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79" w:rsidRDefault="00167979" w:rsidP="00167979">
      <w:pPr>
        <w:pStyle w:val="tablelist4"/>
        <w:jc w:val="right"/>
        <w:rPr>
          <w:rFonts w:ascii="Calibri" w:hAnsi="Calibri" w:cs="Calibri"/>
          <w:b/>
          <w:sz w:val="42"/>
          <w:szCs w:val="42"/>
        </w:rPr>
      </w:pPr>
    </w:p>
    <w:p w:rsidR="00167979" w:rsidRDefault="00167979" w:rsidP="00167979">
      <w:pPr>
        <w:pStyle w:val="tablelist4"/>
        <w:jc w:val="center"/>
        <w:rPr>
          <w:rFonts w:ascii="Calibri" w:hAnsi="Calibri" w:cs="Calibri"/>
          <w:b/>
          <w:sz w:val="42"/>
          <w:szCs w:val="42"/>
        </w:rPr>
      </w:pPr>
    </w:p>
    <w:p w:rsidR="00167979" w:rsidRPr="002E401A" w:rsidRDefault="00167979" w:rsidP="00167979">
      <w:pPr>
        <w:pStyle w:val="tablelist4"/>
        <w:jc w:val="center"/>
        <w:rPr>
          <w:rFonts w:ascii="Calibri" w:hAnsi="Calibri" w:cs="Calibri"/>
          <w:b/>
          <w:sz w:val="15"/>
          <w:szCs w:val="15"/>
        </w:rPr>
      </w:pPr>
      <w:r w:rsidRPr="002E401A">
        <w:rPr>
          <w:rFonts w:ascii="Calibri" w:hAnsi="Calibri" w:cs="Calibri"/>
          <w:b/>
          <w:sz w:val="42"/>
          <w:szCs w:val="42"/>
        </w:rPr>
        <w:t>Corporate Banking Portfolio Manager-1800</w:t>
      </w:r>
      <w:r w:rsidR="00EF59AB" w:rsidRPr="002E401A">
        <w:rPr>
          <w:rFonts w:ascii="Calibri" w:hAnsi="Calibri" w:cs="Calibri"/>
          <w:b/>
          <w:sz w:val="42"/>
          <w:szCs w:val="42"/>
        </w:rPr>
        <w:t>12236</w:t>
      </w:r>
    </w:p>
    <w:p w:rsidR="00167979" w:rsidRPr="002E401A" w:rsidRDefault="00167979" w:rsidP="00167979">
      <w:pPr>
        <w:pStyle w:val="tablelist4"/>
        <w:rPr>
          <w:rFonts w:ascii="Calibri" w:hAnsi="Calibri" w:cs="Calibri"/>
        </w:rPr>
      </w:pPr>
      <w:r w:rsidRPr="002E401A">
        <w:rPr>
          <w:rStyle w:val="inline"/>
          <w:rFonts w:ascii="Calibri" w:hAnsi="Calibri" w:cs="Calibri"/>
        </w:rPr>
        <w:t> </w:t>
      </w:r>
      <w:r w:rsidRPr="002E401A">
        <w:rPr>
          <w:rFonts w:ascii="Calibri" w:hAnsi="Calibri" w:cs="Calibri"/>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p>
    <w:p w:rsidR="002E401A" w:rsidRDefault="00EF59AB" w:rsidP="00EF59AB">
      <w:pPr>
        <w:pStyle w:val="text6"/>
        <w:rPr>
          <w:rFonts w:ascii="Calibri" w:hAnsi="Calibri" w:cs="Calibri"/>
          <w:color w:val="auto"/>
          <w:sz w:val="24"/>
          <w:szCs w:val="24"/>
        </w:rPr>
      </w:pPr>
      <w:r w:rsidRPr="002E401A">
        <w:rPr>
          <w:rFonts w:ascii="Calibri" w:hAnsi="Calibri" w:cs="Calibri"/>
          <w:color w:val="auto"/>
          <w:sz w:val="24"/>
          <w:szCs w:val="24"/>
        </w:rPr>
        <w:t xml:space="preserve">The Government Banking Portfolio Manager identifies and mitigates risks inherent in credit and banking service offerings to government entities. </w:t>
      </w:r>
    </w:p>
    <w:p w:rsidR="00EF59AB" w:rsidRPr="002E401A" w:rsidRDefault="00EF59AB" w:rsidP="00EF59AB">
      <w:pPr>
        <w:pStyle w:val="text6"/>
        <w:rPr>
          <w:rFonts w:ascii="Calibri" w:hAnsi="Calibri" w:cs="Calibri"/>
          <w:b/>
          <w:color w:val="auto"/>
          <w:sz w:val="24"/>
          <w:szCs w:val="24"/>
        </w:rPr>
      </w:pPr>
      <w:r w:rsidRPr="002E401A">
        <w:rPr>
          <w:rFonts w:ascii="Calibri" w:hAnsi="Calibri" w:cs="Calibri"/>
          <w:b/>
          <w:color w:val="auto"/>
          <w:sz w:val="24"/>
          <w:szCs w:val="24"/>
        </w:rPr>
        <w:t>Key responsibilities:</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Presents written analyses of government entities with a focus on determination of creditworthiness and ability to sustain performance with or without economic stress. In collaboration with internal experts, provides well-supported transparent reasoning for requested credit actions in accordance with policies.  </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 xml:space="preserve">Utilizes various underwriting tools for transaction analysis, approval rationale, financial statement analyses, </w:t>
      </w:r>
      <w:proofErr w:type="gramStart"/>
      <w:r w:rsidRPr="002E401A">
        <w:rPr>
          <w:rFonts w:ascii="Calibri" w:hAnsi="Calibri" w:cs="Calibri"/>
          <w:color w:val="auto"/>
          <w:sz w:val="24"/>
          <w:szCs w:val="24"/>
        </w:rPr>
        <w:t>policy</w:t>
      </w:r>
      <w:proofErr w:type="gramEnd"/>
      <w:r w:rsidRPr="002E401A">
        <w:rPr>
          <w:rFonts w:ascii="Calibri" w:hAnsi="Calibri" w:cs="Calibri"/>
          <w:color w:val="auto"/>
          <w:sz w:val="24"/>
          <w:szCs w:val="24"/>
        </w:rPr>
        <w:t xml:space="preserve"> compliance; presents credit recommendations in clear, concise business format. Provides succinct summary of credit actions with identification of key components of the transaction, a description of the obligor and the recommended credit actions. Analysis focus includes competitive environment, local and regional demographic and economic factors, political and legal considerations, management strength, fiscal policy and legal structures among other factors. Projects future performance and ability to meet debt obligations.</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Monitors portfolio of government credits in accordance with internal policies and regulatory requirements including quarterly review and identification of underperforming obligors. Builds spreadsheet reports and charts. Collects data from loan systems and reporting applications for portfolio analysis and monitoring. Meets all deadlines.</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 xml:space="preserve">Collaborate with relationship managers with responses on credit requests, including RFPs. Provide deal expertise for pricing, credit structure, underwriting and approval. Manage the credit approval process from point of initiation to final approval and booking. Coordinate documentation with legal counsel, board loan facilities on bank systems and monitor payment history, performance pricing and timely completion of annual reviews. </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 xml:space="preserve">Ensures credit actions and reporting are timely and accurate. </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lastRenderedPageBreak/>
        <w:t xml:space="preserve">Meets customer expectations. </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 xml:space="preserve">Contributes to team goals for efficiency, timeliness, accuracy and quality of portfolio underwriting and analysis. </w:t>
      </w:r>
    </w:p>
    <w:p w:rsidR="00EF59AB" w:rsidRPr="002E401A" w:rsidRDefault="00EF59AB" w:rsidP="002E401A">
      <w:pPr>
        <w:pStyle w:val="text6"/>
        <w:numPr>
          <w:ilvl w:val="0"/>
          <w:numId w:val="2"/>
        </w:numPr>
        <w:rPr>
          <w:rFonts w:ascii="Calibri" w:hAnsi="Calibri" w:cs="Calibri"/>
          <w:color w:val="auto"/>
          <w:sz w:val="24"/>
          <w:szCs w:val="24"/>
        </w:rPr>
      </w:pPr>
      <w:r w:rsidRPr="002E401A">
        <w:rPr>
          <w:rFonts w:ascii="Calibri" w:hAnsi="Calibri" w:cs="Calibri"/>
          <w:color w:val="auto"/>
          <w:sz w:val="24"/>
          <w:szCs w:val="24"/>
        </w:rPr>
        <w:t>Supports division goals for portfolio growth and profits. Utilizes problem-solving strategies to solve deal hurdles and barriers. </w:t>
      </w:r>
    </w:p>
    <w:p w:rsidR="00EF59AB" w:rsidRPr="002E401A" w:rsidRDefault="00EF59AB" w:rsidP="00EF59AB">
      <w:pPr>
        <w:pStyle w:val="Heading2"/>
        <w:rPr>
          <w:rFonts w:ascii="Calibri" w:hAnsi="Calibri" w:cs="Calibri"/>
        </w:rPr>
      </w:pPr>
      <w:r w:rsidRPr="002E401A">
        <w:rPr>
          <w:rFonts w:ascii="Calibri" w:hAnsi="Calibri" w:cs="Calibri"/>
          <w:bCs w:val="0"/>
        </w:rPr>
        <w:t>Qualifications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bCs/>
          <w:i/>
          <w:color w:val="auto"/>
          <w:sz w:val="24"/>
          <w:szCs w:val="24"/>
        </w:rPr>
        <w:t>Basic Qualifications</w:t>
      </w:r>
      <w:r w:rsidRPr="002E401A">
        <w:rPr>
          <w:rFonts w:ascii="Calibri" w:hAnsi="Calibri" w:cs="Calibri"/>
          <w:color w:val="auto"/>
          <w:sz w:val="24"/>
          <w:szCs w:val="24"/>
        </w:rPr>
        <w:br/>
        <w:t>- Bachelor's or master's degree or equivalent work experience.</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xml:space="preserve">- Five years of related business experience. </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w:t>
      </w:r>
    </w:p>
    <w:p w:rsidR="00EF59AB" w:rsidRPr="002E401A" w:rsidRDefault="00EF59AB" w:rsidP="00EF59AB">
      <w:pPr>
        <w:pStyle w:val="text6"/>
        <w:spacing w:before="0" w:beforeAutospacing="0" w:after="0" w:afterAutospacing="0"/>
        <w:rPr>
          <w:rFonts w:ascii="Calibri" w:hAnsi="Calibri" w:cs="Calibri"/>
          <w:i/>
          <w:color w:val="auto"/>
          <w:sz w:val="24"/>
          <w:szCs w:val="24"/>
        </w:rPr>
      </w:pPr>
      <w:r w:rsidRPr="002E401A">
        <w:rPr>
          <w:rFonts w:ascii="Calibri" w:hAnsi="Calibri" w:cs="Calibri"/>
          <w:b/>
          <w:bCs/>
          <w:i/>
          <w:color w:val="auto"/>
          <w:sz w:val="24"/>
          <w:szCs w:val="24"/>
        </w:rPr>
        <w:t xml:space="preserve">Preferred Skills/Experience </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- 7-10 years of experience in research, analysis and business writing.</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- 3-5 years of experience in commercial credit analysis.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Financial acumen with thorough knowledge of accounting, economic and financial concepts.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Intellectually curious with the ability to analyze, understand and communicate credit risk.</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Excellent verbal and written communication skills.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Strong technical skills, specifically Microsoft Office skills.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Collaborative, flexible team member focused on meeting and exceeding team goals.</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Self-starter able to work independently with limited supervision.</w:t>
      </w:r>
    </w:p>
    <w:p w:rsidR="00EF59AB" w:rsidRPr="002E401A" w:rsidRDefault="00EF59AB" w:rsidP="00EF59AB">
      <w:pPr>
        <w:pStyle w:val="text6"/>
        <w:spacing w:before="0" w:beforeAutospacing="0" w:after="0" w:afterAutospacing="0"/>
        <w:rPr>
          <w:rFonts w:ascii="Calibri" w:hAnsi="Calibri" w:cs="Calibri"/>
          <w:color w:val="auto"/>
          <w:sz w:val="24"/>
          <w:szCs w:val="24"/>
        </w:rPr>
      </w:pPr>
      <w:r w:rsidRPr="002E401A">
        <w:rPr>
          <w:rFonts w:ascii="Calibri" w:hAnsi="Calibri" w:cs="Calibri"/>
          <w:color w:val="auto"/>
          <w:sz w:val="24"/>
          <w:szCs w:val="24"/>
        </w:rPr>
        <w:t>- Knowledge of municipal lending.</w:t>
      </w:r>
    </w:p>
    <w:p w:rsidR="00EF59AB" w:rsidRPr="002E401A" w:rsidRDefault="00EF59AB" w:rsidP="00EF59AB">
      <w:pPr>
        <w:pStyle w:val="tablelist4"/>
        <w:spacing w:before="0" w:beforeAutospacing="0" w:after="0" w:afterAutospacing="0"/>
        <w:rPr>
          <w:rFonts w:ascii="Calibri" w:hAnsi="Calibri" w:cs="Calibri"/>
        </w:rPr>
      </w:pPr>
      <w:r w:rsidRPr="002E401A">
        <w:rPr>
          <w:rStyle w:val="inline"/>
          <w:rFonts w:ascii="Calibri" w:hAnsi="Calibri" w:cs="Calibri"/>
        </w:rPr>
        <w:t> </w:t>
      </w:r>
    </w:p>
    <w:p w:rsidR="00EF59AB" w:rsidRDefault="00EF59AB" w:rsidP="00CF5831">
      <w:pPr>
        <w:pStyle w:val="Heading2"/>
        <w:rPr>
          <w:rFonts w:ascii="Calibri" w:hAnsi="Calibri" w:cs="Calibri"/>
          <w:b w:val="0"/>
        </w:rPr>
      </w:pPr>
      <w:r w:rsidRPr="002E401A">
        <w:rPr>
          <w:rFonts w:ascii="Calibri" w:hAnsi="Calibri" w:cs="Calibri"/>
          <w:b w:val="0"/>
          <w:bCs w:val="0"/>
        </w:rPr>
        <w:t>Job</w:t>
      </w:r>
      <w:r w:rsidR="00CF5831">
        <w:rPr>
          <w:rFonts w:ascii="Calibri" w:hAnsi="Calibri" w:cs="Calibri"/>
          <w:b w:val="0"/>
          <w:bCs w:val="0"/>
        </w:rPr>
        <w:t xml:space="preserve"> </w:t>
      </w:r>
      <w:r w:rsidRPr="00CF5831">
        <w:rPr>
          <w:rFonts w:ascii="Calibri" w:hAnsi="Calibri" w:cs="Calibri"/>
          <w:b w:val="0"/>
        </w:rPr>
        <w:t>Portfolio / Asset Management</w:t>
      </w:r>
      <w:r w:rsidR="00CF5831">
        <w:rPr>
          <w:rFonts w:ascii="Calibri" w:hAnsi="Calibri" w:cs="Calibri"/>
        </w:rPr>
        <w:tab/>
      </w:r>
      <w:r w:rsidR="00CF5831">
        <w:rPr>
          <w:rFonts w:ascii="Calibri" w:hAnsi="Calibri" w:cs="Calibri"/>
        </w:rPr>
        <w:tab/>
      </w:r>
      <w:r w:rsidRPr="002E401A">
        <w:rPr>
          <w:rFonts w:ascii="Calibri" w:hAnsi="Calibri" w:cs="Calibri"/>
          <w:b w:val="0"/>
          <w:bCs w:val="0"/>
        </w:rPr>
        <w:t>Primary Locatio</w:t>
      </w:r>
      <w:r w:rsidR="00CF5831">
        <w:rPr>
          <w:rFonts w:ascii="Calibri" w:hAnsi="Calibri" w:cs="Calibri"/>
          <w:b w:val="0"/>
          <w:bCs w:val="0"/>
        </w:rPr>
        <w:t xml:space="preserve">n </w:t>
      </w:r>
      <w:r w:rsidRPr="00CF5831">
        <w:rPr>
          <w:rFonts w:ascii="Calibri" w:hAnsi="Calibri" w:cs="Calibri"/>
          <w:b w:val="0"/>
        </w:rPr>
        <w:t>Oregon-OR-Portland</w:t>
      </w:r>
    </w:p>
    <w:p w:rsidR="00167979" w:rsidRPr="002E401A" w:rsidRDefault="00CF5831" w:rsidP="00CF5831">
      <w:pPr>
        <w:pStyle w:val="Heading2"/>
        <w:rPr>
          <w:rFonts w:ascii="Calibri" w:hAnsi="Calibri" w:cs="Calibri"/>
        </w:rPr>
      </w:pPr>
      <w:r w:rsidRPr="002E401A">
        <w:rPr>
          <w:rFonts w:ascii="Calibri" w:hAnsi="Calibri" w:cs="Calibri"/>
          <w:b w:val="0"/>
          <w:bCs w:val="0"/>
        </w:rPr>
        <w:t>Shift</w:t>
      </w:r>
      <w:r>
        <w:rPr>
          <w:rFonts w:ascii="Calibri" w:hAnsi="Calibri" w:cs="Calibri"/>
          <w:b w:val="0"/>
          <w:bCs w:val="0"/>
        </w:rPr>
        <w:t xml:space="preserve"> </w:t>
      </w:r>
      <w:r w:rsidRPr="00CF5831">
        <w:rPr>
          <w:rFonts w:ascii="Calibri" w:hAnsi="Calibri" w:cs="Calibri"/>
          <w:b w:val="0"/>
        </w:rPr>
        <w:t xml:space="preserve">1st </w:t>
      </w:r>
      <w:r>
        <w:rPr>
          <w:rFonts w:ascii="Calibri" w:hAnsi="Calibri" w:cs="Calibri"/>
          <w:b w:val="0"/>
        </w:rPr>
        <w:t>–</w:t>
      </w:r>
      <w:r w:rsidRPr="00CF5831">
        <w:rPr>
          <w:rFonts w:ascii="Calibri" w:hAnsi="Calibri" w:cs="Calibri"/>
          <w:b w:val="0"/>
        </w:rPr>
        <w:t xml:space="preserve"> Daytim</w:t>
      </w:r>
      <w:r>
        <w:rPr>
          <w:rFonts w:ascii="Calibri" w:hAnsi="Calibri" w:cs="Calibri"/>
          <w:b w:val="0"/>
        </w:rPr>
        <w:t>e</w:t>
      </w: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sidR="00EF59AB" w:rsidRPr="002E401A">
        <w:rPr>
          <w:rFonts w:ascii="Calibri" w:hAnsi="Calibri" w:cs="Calibri"/>
          <w:b w:val="0"/>
          <w:bCs w:val="0"/>
        </w:rPr>
        <w:t>Other Locations</w:t>
      </w:r>
      <w:r>
        <w:rPr>
          <w:rFonts w:ascii="Calibri" w:hAnsi="Calibri" w:cs="Calibri"/>
          <w:b w:val="0"/>
          <w:bCs w:val="0"/>
        </w:rPr>
        <w:t xml:space="preserve"> </w:t>
      </w:r>
      <w:r>
        <w:rPr>
          <w:rFonts w:ascii="Calibri" w:hAnsi="Calibri" w:cs="Calibri"/>
          <w:b w:val="0"/>
        </w:rPr>
        <w:t>CA-Los Angeles, CA-</w:t>
      </w:r>
      <w:r w:rsidR="00EF59AB" w:rsidRPr="00CF5831">
        <w:rPr>
          <w:rFonts w:ascii="Calibri" w:hAnsi="Calibri" w:cs="Calibri"/>
          <w:b w:val="0"/>
        </w:rPr>
        <w:t>San Francisco</w:t>
      </w:r>
      <w:r>
        <w:rPr>
          <w:rFonts w:ascii="Calibri" w:hAnsi="Calibri" w:cs="Calibri"/>
          <w:b w:val="0"/>
        </w:rPr>
        <w:t xml:space="preserve"> </w:t>
      </w:r>
      <w:r w:rsidR="00EF59AB" w:rsidRPr="00CF5831">
        <w:rPr>
          <w:rFonts w:ascii="Calibri" w:hAnsi="Calibri" w:cs="Calibri"/>
          <w:b w:val="0"/>
        </w:rPr>
        <w:t xml:space="preserve">Average Hours </w:t>
      </w:r>
      <w:proofErr w:type="gramStart"/>
      <w:r w:rsidR="00EF59AB" w:rsidRPr="00CF5831">
        <w:rPr>
          <w:rFonts w:ascii="Calibri" w:hAnsi="Calibri" w:cs="Calibri"/>
          <w:b w:val="0"/>
        </w:rPr>
        <w:t>Per</w:t>
      </w:r>
      <w:proofErr w:type="gramEnd"/>
      <w:r w:rsidR="00EF59AB" w:rsidRPr="00CF5831">
        <w:rPr>
          <w:rFonts w:ascii="Calibri" w:hAnsi="Calibri" w:cs="Calibri"/>
          <w:b w:val="0"/>
        </w:rPr>
        <w:t xml:space="preserve"> Week</w:t>
      </w:r>
      <w:r w:rsidR="00EF59AB" w:rsidRPr="00CF5831">
        <w:rPr>
          <w:rStyle w:val="inline"/>
          <w:rFonts w:ascii="Calibri" w:hAnsi="Calibri" w:cs="Calibri"/>
          <w:b w:val="0"/>
        </w:rPr>
        <w:t> </w:t>
      </w:r>
      <w:r w:rsidR="00EF59AB" w:rsidRPr="00CF5831">
        <w:rPr>
          <w:rFonts w:ascii="Calibri" w:hAnsi="Calibri" w:cs="Calibri"/>
          <w:b w:val="0"/>
        </w:rPr>
        <w:t>40</w:t>
      </w:r>
    </w:p>
    <w:p w:rsidR="00D23122" w:rsidRDefault="00167979" w:rsidP="00D23122">
      <w:pPr>
        <w:pStyle w:val="tablelist4"/>
        <w:jc w:val="center"/>
        <w:rPr>
          <w:rStyle w:val="Hyperlink"/>
          <w:rFonts w:ascii="Calibri" w:hAnsi="Calibri" w:cs="Calibri"/>
        </w:rPr>
      </w:pPr>
      <w:r w:rsidRPr="00AE2B18">
        <w:rPr>
          <w:rFonts w:ascii="Calibri" w:hAnsi="Calibri" w:cs="Calibri"/>
          <w:b/>
        </w:rPr>
        <w:t>To Apply</w:t>
      </w:r>
      <w:r w:rsidRPr="00AE2B18">
        <w:rPr>
          <w:rFonts w:ascii="Calibri" w:hAnsi="Calibri" w:cs="Calibri"/>
        </w:rPr>
        <w:t xml:space="preserve">: Go to </w:t>
      </w:r>
      <w:hyperlink r:id="rId8" w:history="1">
        <w:r w:rsidRPr="00AE2B18">
          <w:rPr>
            <w:rStyle w:val="Hyperlink"/>
            <w:rFonts w:ascii="Calibri" w:hAnsi="Calibri" w:cs="Calibri"/>
          </w:rPr>
          <w:t>www.usbank.com/car</w:t>
        </w:r>
        <w:r w:rsidRPr="00AE2B18">
          <w:rPr>
            <w:rStyle w:val="Hyperlink"/>
            <w:rFonts w:ascii="Calibri" w:hAnsi="Calibri" w:cs="Calibri"/>
          </w:rPr>
          <w:t>e</w:t>
        </w:r>
        <w:r w:rsidRPr="00AE2B18">
          <w:rPr>
            <w:rStyle w:val="Hyperlink"/>
            <w:rFonts w:ascii="Calibri" w:hAnsi="Calibri" w:cs="Calibri"/>
          </w:rPr>
          <w:t>ers</w:t>
        </w:r>
      </w:hyperlink>
    </w:p>
    <w:p w:rsidR="00EF59AB" w:rsidRPr="00AE2B18" w:rsidRDefault="00D23122" w:rsidP="00EF59AB">
      <w:pPr>
        <w:pStyle w:val="tablelist4"/>
        <w:jc w:val="center"/>
        <w:rPr>
          <w:rFonts w:ascii="Calibri" w:hAnsi="Calibri" w:cs="Calibri"/>
          <w:b/>
          <w:sz w:val="15"/>
          <w:szCs w:val="15"/>
        </w:rPr>
      </w:pPr>
      <w:r w:rsidRPr="00D23122">
        <w:rPr>
          <w:rStyle w:val="Hyperlink"/>
          <w:rFonts w:ascii="Calibri" w:hAnsi="Calibri" w:cs="Calibri"/>
          <w:color w:val="auto"/>
          <w:u w:val="none"/>
        </w:rPr>
        <w:t xml:space="preserve">Job Number </w:t>
      </w:r>
      <w:r w:rsidR="00EF59AB" w:rsidRPr="00EF59AB">
        <w:rPr>
          <w:rFonts w:ascii="Calibri" w:hAnsi="Calibri" w:cs="Calibri"/>
        </w:rPr>
        <w:t>180012236</w:t>
      </w:r>
      <w:bookmarkStart w:id="0" w:name="_GoBack"/>
      <w:bookmarkEnd w:id="0"/>
    </w:p>
    <w:p w:rsidR="00D23122" w:rsidRPr="00D23122" w:rsidRDefault="00D23122" w:rsidP="00D23122">
      <w:pPr>
        <w:pStyle w:val="tablelist4"/>
        <w:jc w:val="center"/>
        <w:rPr>
          <w:rFonts w:ascii="Calibri" w:hAnsi="Calibri" w:cs="Calibri"/>
        </w:rPr>
      </w:pPr>
    </w:p>
    <w:p w:rsidR="00CB44B9" w:rsidRPr="00D23122" w:rsidRDefault="00CB44B9" w:rsidP="00167979">
      <w:pPr>
        <w:jc w:val="center"/>
      </w:pPr>
    </w:p>
    <w:sectPr w:rsidR="00CB44B9" w:rsidRPr="00D23122" w:rsidSect="00167979">
      <w:head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70" w:rsidRDefault="00540B70">
      <w:r>
        <w:separator/>
      </w:r>
    </w:p>
  </w:endnote>
  <w:endnote w:type="continuationSeparator" w:id="0">
    <w:p w:rsidR="00540B70" w:rsidRDefault="005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W01-55Roma">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70" w:rsidRDefault="00540B70">
      <w:r>
        <w:separator/>
      </w:r>
    </w:p>
  </w:footnote>
  <w:footnote w:type="continuationSeparator" w:id="0">
    <w:p w:rsidR="00540B70" w:rsidRDefault="0054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FE" w:rsidRDefault="00852045">
    <w:pPr>
      <w:pStyle w:val="Header"/>
    </w:pPr>
    <w:r w:rsidRPr="00852045">
      <w:rPr>
        <w:noProof/>
      </w:rPr>
      <w:drawing>
        <wp:anchor distT="0" distB="0" distL="114300" distR="114300" simplePos="0" relativeHeight="251657216" behindDoc="1" locked="0" layoutInCell="1" allowOverlap="1" wp14:anchorId="446F3A7B" wp14:editId="7A23538D">
          <wp:simplePos x="0" y="0"/>
          <wp:positionH relativeFrom="column">
            <wp:posOffset>5144770</wp:posOffset>
          </wp:positionH>
          <wp:positionV relativeFrom="paragraph">
            <wp:posOffset>474345</wp:posOffset>
          </wp:positionV>
          <wp:extent cx="170053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an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424180"/>
                  </a:xfrm>
                  <a:prstGeom prst="rect">
                    <a:avLst/>
                  </a:prstGeom>
                </pic:spPr>
              </pic:pic>
            </a:graphicData>
          </a:graphic>
          <wp14:sizeRelH relativeFrom="page">
            <wp14:pctWidth>0</wp14:pctWidth>
          </wp14:sizeRelH>
          <wp14:sizeRelV relativeFrom="page">
            <wp14:pctHeight>0</wp14:pctHeight>
          </wp14:sizeRelV>
        </wp:anchor>
      </w:drawing>
    </w:r>
    <w:r w:rsidRPr="00852045">
      <w:rPr>
        <w:noProof/>
      </w:rPr>
      <mc:AlternateContent>
        <mc:Choice Requires="wps">
          <w:drawing>
            <wp:anchor distT="0" distB="0" distL="114300" distR="114300" simplePos="0" relativeHeight="251659264" behindDoc="0" locked="0" layoutInCell="1" allowOverlap="1" wp14:anchorId="660134E5" wp14:editId="57571FE3">
              <wp:simplePos x="0" y="0"/>
              <wp:positionH relativeFrom="column">
                <wp:posOffset>5162006</wp:posOffset>
              </wp:positionH>
              <wp:positionV relativeFrom="paragraph">
                <wp:posOffset>1130935</wp:posOffset>
              </wp:positionV>
              <wp:extent cx="1185545" cy="160655"/>
              <wp:effectExtent l="0" t="0" r="1460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45" w:rsidRPr="00276C54" w:rsidRDefault="00852045" w:rsidP="00852045">
                          <w:pPr>
                            <w:rPr>
                              <w:rFonts w:ascii="Arial" w:hAnsi="Arial" w:cs="Arial"/>
                              <w:color w:val="0C2074"/>
                              <w:sz w:val="14"/>
                              <w:szCs w:val="14"/>
                            </w:rPr>
                          </w:pPr>
                          <w:r w:rsidRPr="00276C54">
                            <w:rPr>
                              <w:rFonts w:ascii="Arial" w:hAnsi="Arial" w:cs="Arial"/>
                              <w:color w:val="0C2074"/>
                              <w:sz w:val="14"/>
                              <w:szCs w:val="14"/>
                            </w:rPr>
                            <w:t>usbank.com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0134E5" id="_x0000_t202" coordsize="21600,21600" o:spt="202" path="m,l,21600r21600,l21600,xe">
              <v:stroke joinstyle="miter"/>
              <v:path gradientshapeok="t" o:connecttype="rect"/>
            </v:shapetype>
            <v:shape id="Text Box 2" o:spid="_x0000_s1026" type="#_x0000_t202" style="position:absolute;margin-left:406.45pt;margin-top:89.05pt;width:93.35pt;height:1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lIqQ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" filled="f" stroked="f">
              <v:textbox style="mso-fit-shape-to-text:t" inset="0,0,0,0">
                <w:txbxContent>
                  <w:p w:rsidR="00852045" w:rsidRPr="00276C54" w:rsidRDefault="00852045" w:rsidP="00852045">
                    <w:pPr>
                      <w:rPr>
                        <w:rFonts w:ascii="Arial" w:hAnsi="Arial" w:cs="Arial"/>
                        <w:color w:val="0C2074"/>
                        <w:sz w:val="14"/>
                        <w:szCs w:val="14"/>
                      </w:rPr>
                    </w:pPr>
                    <w:r w:rsidRPr="00276C54">
                      <w:rPr>
                        <w:rFonts w:ascii="Arial" w:hAnsi="Arial" w:cs="Arial"/>
                        <w:color w:val="0C2074"/>
                        <w:sz w:val="14"/>
                        <w:szCs w:val="14"/>
                      </w:rPr>
                      <w:t>usbank.com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D0810"/>
    <w:multiLevelType w:val="multilevel"/>
    <w:tmpl w:val="E6F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C4973"/>
    <w:multiLevelType w:val="hybridMultilevel"/>
    <w:tmpl w:val="18641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D"/>
    <w:rsid w:val="000254B6"/>
    <w:rsid w:val="00046424"/>
    <w:rsid w:val="00167979"/>
    <w:rsid w:val="00176192"/>
    <w:rsid w:val="001A6814"/>
    <w:rsid w:val="001B1077"/>
    <w:rsid w:val="00276C54"/>
    <w:rsid w:val="00280B88"/>
    <w:rsid w:val="00286059"/>
    <w:rsid w:val="002E401A"/>
    <w:rsid w:val="0031695F"/>
    <w:rsid w:val="003D1F19"/>
    <w:rsid w:val="00401967"/>
    <w:rsid w:val="00417A00"/>
    <w:rsid w:val="004624AB"/>
    <w:rsid w:val="00540B70"/>
    <w:rsid w:val="00564D83"/>
    <w:rsid w:val="005A4A18"/>
    <w:rsid w:val="005F5580"/>
    <w:rsid w:val="006373DE"/>
    <w:rsid w:val="007A5554"/>
    <w:rsid w:val="0082549A"/>
    <w:rsid w:val="00852045"/>
    <w:rsid w:val="00874526"/>
    <w:rsid w:val="00886E8C"/>
    <w:rsid w:val="008E7B22"/>
    <w:rsid w:val="009038FB"/>
    <w:rsid w:val="0091437F"/>
    <w:rsid w:val="00924F4D"/>
    <w:rsid w:val="009445A2"/>
    <w:rsid w:val="009728E7"/>
    <w:rsid w:val="00980F54"/>
    <w:rsid w:val="009A37E5"/>
    <w:rsid w:val="00A21269"/>
    <w:rsid w:val="00A4425F"/>
    <w:rsid w:val="00A50AEA"/>
    <w:rsid w:val="00AD2E11"/>
    <w:rsid w:val="00B14DC8"/>
    <w:rsid w:val="00B4710D"/>
    <w:rsid w:val="00BD0F65"/>
    <w:rsid w:val="00BF5967"/>
    <w:rsid w:val="00C0400B"/>
    <w:rsid w:val="00CA658D"/>
    <w:rsid w:val="00CB44B9"/>
    <w:rsid w:val="00CD34A1"/>
    <w:rsid w:val="00CF5831"/>
    <w:rsid w:val="00D23122"/>
    <w:rsid w:val="00D767BE"/>
    <w:rsid w:val="00DF5A86"/>
    <w:rsid w:val="00E2075E"/>
    <w:rsid w:val="00E36BFE"/>
    <w:rsid w:val="00E54FDB"/>
    <w:rsid w:val="00EC4372"/>
    <w:rsid w:val="00EF59AB"/>
    <w:rsid w:val="00F3622E"/>
    <w:rsid w:val="00F5452E"/>
    <w:rsid w:val="00FA55DC"/>
    <w:rsid w:val="00FC033A"/>
    <w:rsid w:val="00FC29C2"/>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592C83-268B-4E1F-B2F9-B83015C0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C8"/>
    <w:rPr>
      <w:sz w:val="24"/>
      <w:szCs w:val="24"/>
    </w:rPr>
  </w:style>
  <w:style w:type="paragraph" w:styleId="Heading2">
    <w:name w:val="heading 2"/>
    <w:basedOn w:val="Normal"/>
    <w:link w:val="Heading2Char"/>
    <w:uiPriority w:val="9"/>
    <w:qFormat/>
    <w:rsid w:val="00EF59AB"/>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10D"/>
    <w:pPr>
      <w:tabs>
        <w:tab w:val="center" w:pos="4320"/>
        <w:tab w:val="right" w:pos="8640"/>
      </w:tabs>
    </w:pPr>
  </w:style>
  <w:style w:type="paragraph" w:styleId="Footer">
    <w:name w:val="footer"/>
    <w:basedOn w:val="Normal"/>
    <w:rsid w:val="00B4710D"/>
    <w:pPr>
      <w:tabs>
        <w:tab w:val="center" w:pos="4320"/>
        <w:tab w:val="right" w:pos="8640"/>
      </w:tabs>
    </w:pPr>
  </w:style>
  <w:style w:type="table" w:styleId="TableGrid">
    <w:name w:val="Table Grid"/>
    <w:basedOn w:val="TableNormal"/>
    <w:rsid w:val="00B1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37E5"/>
    <w:rPr>
      <w:rFonts w:ascii="Tahoma" w:hAnsi="Tahoma" w:cs="Tahoma"/>
      <w:sz w:val="16"/>
      <w:szCs w:val="16"/>
    </w:rPr>
  </w:style>
  <w:style w:type="character" w:customStyle="1" w:styleId="BalloonTextChar">
    <w:name w:val="Balloon Text Char"/>
    <w:link w:val="BalloonText"/>
    <w:rsid w:val="009A37E5"/>
    <w:rPr>
      <w:rFonts w:ascii="Tahoma" w:hAnsi="Tahoma" w:cs="Tahoma"/>
      <w:sz w:val="16"/>
      <w:szCs w:val="16"/>
    </w:rPr>
  </w:style>
  <w:style w:type="paragraph" w:customStyle="1" w:styleId="text6">
    <w:name w:val="text6"/>
    <w:basedOn w:val="Normal"/>
    <w:rsid w:val="00167979"/>
    <w:pPr>
      <w:spacing w:before="100" w:beforeAutospacing="1" w:after="100" w:afterAutospacing="1"/>
    </w:pPr>
    <w:rPr>
      <w:rFonts w:ascii="HelveticaNeueW01-55Roma" w:hAnsi="HelveticaNeueW01-55Roma"/>
      <w:color w:val="555555"/>
      <w:sz w:val="20"/>
      <w:szCs w:val="20"/>
    </w:rPr>
  </w:style>
  <w:style w:type="paragraph" w:customStyle="1" w:styleId="tablelist4">
    <w:name w:val="tablelist4"/>
    <w:basedOn w:val="Normal"/>
    <w:rsid w:val="00167979"/>
    <w:pPr>
      <w:spacing w:before="100" w:beforeAutospacing="1" w:after="100" w:afterAutospacing="1"/>
    </w:pPr>
  </w:style>
  <w:style w:type="character" w:customStyle="1" w:styleId="inline">
    <w:name w:val="inline"/>
    <w:basedOn w:val="DefaultParagraphFont"/>
    <w:rsid w:val="00167979"/>
  </w:style>
  <w:style w:type="character" w:styleId="Hyperlink">
    <w:name w:val="Hyperlink"/>
    <w:basedOn w:val="DefaultParagraphFont"/>
    <w:uiPriority w:val="99"/>
    <w:unhideWhenUsed/>
    <w:rsid w:val="00167979"/>
    <w:rPr>
      <w:color w:val="0C2074" w:themeColor="hyperlink"/>
      <w:u w:val="single"/>
    </w:rPr>
  </w:style>
  <w:style w:type="character" w:styleId="FollowedHyperlink">
    <w:name w:val="FollowedHyperlink"/>
    <w:basedOn w:val="DefaultParagraphFont"/>
    <w:semiHidden/>
    <w:unhideWhenUsed/>
    <w:rsid w:val="00D23122"/>
    <w:rPr>
      <w:color w:val="636466" w:themeColor="followedHyperlink"/>
      <w:u w:val="single"/>
    </w:rPr>
  </w:style>
  <w:style w:type="character" w:customStyle="1" w:styleId="Heading2Char">
    <w:name w:val="Heading 2 Char"/>
    <w:basedOn w:val="DefaultParagraphFont"/>
    <w:link w:val="Heading2"/>
    <w:uiPriority w:val="9"/>
    <w:rsid w:val="00EF59AB"/>
    <w:rPr>
      <w:b/>
      <w:bCs/>
      <w:sz w:val="24"/>
      <w:szCs w:val="24"/>
    </w:rPr>
  </w:style>
  <w:style w:type="paragraph" w:styleId="NormalWeb">
    <w:name w:val="Normal (Web)"/>
    <w:basedOn w:val="Normal"/>
    <w:uiPriority w:val="99"/>
    <w:semiHidden/>
    <w:unhideWhenUsed/>
    <w:rsid w:val="00EF59AB"/>
    <w:pPr>
      <w:spacing w:before="100" w:beforeAutospacing="1" w:after="100" w:afterAutospacing="1"/>
    </w:pPr>
  </w:style>
  <w:style w:type="character" w:styleId="Emphasis">
    <w:name w:val="Emphasis"/>
    <w:basedOn w:val="DefaultParagraphFont"/>
    <w:uiPriority w:val="20"/>
    <w:qFormat/>
    <w:rsid w:val="00EF5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29977">
      <w:bodyDiv w:val="1"/>
      <w:marLeft w:val="0"/>
      <w:marRight w:val="0"/>
      <w:marTop w:val="0"/>
      <w:marBottom w:val="0"/>
      <w:divBdr>
        <w:top w:val="none" w:sz="0" w:space="0" w:color="auto"/>
        <w:left w:val="none" w:sz="0" w:space="0" w:color="auto"/>
        <w:bottom w:val="none" w:sz="0" w:space="0" w:color="auto"/>
        <w:right w:val="none" w:sz="0" w:space="0" w:color="auto"/>
      </w:divBdr>
      <w:divsChild>
        <w:div w:id="1124737071">
          <w:marLeft w:val="0"/>
          <w:marRight w:val="0"/>
          <w:marTop w:val="0"/>
          <w:marBottom w:val="0"/>
          <w:divBdr>
            <w:top w:val="none" w:sz="0" w:space="0" w:color="auto"/>
            <w:left w:val="none" w:sz="0" w:space="0" w:color="auto"/>
            <w:bottom w:val="none" w:sz="0" w:space="0" w:color="auto"/>
            <w:right w:val="none" w:sz="0" w:space="0" w:color="auto"/>
          </w:divBdr>
          <w:divsChild>
            <w:div w:id="1133212545">
              <w:marLeft w:val="150"/>
              <w:marRight w:val="150"/>
              <w:marTop w:val="0"/>
              <w:marBottom w:val="0"/>
              <w:divBdr>
                <w:top w:val="none" w:sz="0" w:space="0" w:color="auto"/>
                <w:left w:val="none" w:sz="0" w:space="0" w:color="auto"/>
                <w:bottom w:val="none" w:sz="0" w:space="0" w:color="auto"/>
                <w:right w:val="none" w:sz="0" w:space="0" w:color="auto"/>
              </w:divBdr>
              <w:divsChild>
                <w:div w:id="1995330521">
                  <w:marLeft w:val="0"/>
                  <w:marRight w:val="0"/>
                  <w:marTop w:val="0"/>
                  <w:marBottom w:val="600"/>
                  <w:divBdr>
                    <w:top w:val="single" w:sz="6" w:space="15" w:color="C0C0C0"/>
                    <w:left w:val="single" w:sz="6" w:space="15" w:color="C0C0C0"/>
                    <w:bottom w:val="single" w:sz="6" w:space="15" w:color="C0C0C0"/>
                    <w:right w:val="single" w:sz="6" w:space="15" w:color="C0C0C0"/>
                  </w:divBdr>
                  <w:divsChild>
                    <w:div w:id="356198696">
                      <w:marLeft w:val="0"/>
                      <w:marRight w:val="0"/>
                      <w:marTop w:val="0"/>
                      <w:marBottom w:val="0"/>
                      <w:divBdr>
                        <w:top w:val="none" w:sz="0" w:space="0" w:color="auto"/>
                        <w:left w:val="none" w:sz="0" w:space="0" w:color="auto"/>
                        <w:bottom w:val="none" w:sz="0" w:space="0" w:color="auto"/>
                        <w:right w:val="none" w:sz="0" w:space="0" w:color="auto"/>
                      </w:divBdr>
                      <w:divsChild>
                        <w:div w:id="1931154384">
                          <w:marLeft w:val="0"/>
                          <w:marRight w:val="0"/>
                          <w:marTop w:val="0"/>
                          <w:marBottom w:val="0"/>
                          <w:divBdr>
                            <w:top w:val="none" w:sz="0" w:space="0" w:color="auto"/>
                            <w:left w:val="none" w:sz="0" w:space="0" w:color="auto"/>
                            <w:bottom w:val="none" w:sz="0" w:space="0" w:color="auto"/>
                            <w:right w:val="none" w:sz="0" w:space="0" w:color="auto"/>
                          </w:divBdr>
                          <w:divsChild>
                            <w:div w:id="421225278">
                              <w:marLeft w:val="0"/>
                              <w:marRight w:val="0"/>
                              <w:marTop w:val="0"/>
                              <w:marBottom w:val="0"/>
                              <w:divBdr>
                                <w:top w:val="none" w:sz="0" w:space="0" w:color="auto"/>
                                <w:left w:val="none" w:sz="0" w:space="0" w:color="auto"/>
                                <w:bottom w:val="none" w:sz="0" w:space="0" w:color="auto"/>
                                <w:right w:val="none" w:sz="0" w:space="0" w:color="auto"/>
                              </w:divBdr>
                              <w:divsChild>
                                <w:div w:id="36323630">
                                  <w:marLeft w:val="0"/>
                                  <w:marRight w:val="0"/>
                                  <w:marTop w:val="0"/>
                                  <w:marBottom w:val="0"/>
                                  <w:divBdr>
                                    <w:top w:val="none" w:sz="0" w:space="0" w:color="auto"/>
                                    <w:left w:val="none" w:sz="0" w:space="0" w:color="auto"/>
                                    <w:bottom w:val="none" w:sz="0" w:space="0" w:color="auto"/>
                                    <w:right w:val="none" w:sz="0" w:space="0" w:color="auto"/>
                                  </w:divBdr>
                                  <w:divsChild>
                                    <w:div w:id="300576582">
                                      <w:marLeft w:val="0"/>
                                      <w:marRight w:val="0"/>
                                      <w:marTop w:val="0"/>
                                      <w:marBottom w:val="0"/>
                                      <w:divBdr>
                                        <w:top w:val="none" w:sz="0" w:space="0" w:color="auto"/>
                                        <w:left w:val="none" w:sz="0" w:space="0" w:color="auto"/>
                                        <w:bottom w:val="none" w:sz="0" w:space="0" w:color="auto"/>
                                        <w:right w:val="none" w:sz="0" w:space="0" w:color="auto"/>
                                      </w:divBdr>
                                      <w:divsChild>
                                        <w:div w:id="1466973495">
                                          <w:marLeft w:val="0"/>
                                          <w:marRight w:val="0"/>
                                          <w:marTop w:val="0"/>
                                          <w:marBottom w:val="0"/>
                                          <w:divBdr>
                                            <w:top w:val="none" w:sz="0" w:space="0" w:color="auto"/>
                                            <w:left w:val="none" w:sz="0" w:space="0" w:color="auto"/>
                                            <w:bottom w:val="none" w:sz="0" w:space="0" w:color="auto"/>
                                            <w:right w:val="none" w:sz="0" w:space="0" w:color="auto"/>
                                          </w:divBdr>
                                          <w:divsChild>
                                            <w:div w:id="282927842">
                                              <w:marLeft w:val="0"/>
                                              <w:marRight w:val="0"/>
                                              <w:marTop w:val="0"/>
                                              <w:marBottom w:val="0"/>
                                              <w:divBdr>
                                                <w:top w:val="none" w:sz="0" w:space="0" w:color="auto"/>
                                                <w:left w:val="none" w:sz="0" w:space="0" w:color="auto"/>
                                                <w:bottom w:val="none" w:sz="0" w:space="0" w:color="auto"/>
                                                <w:right w:val="none" w:sz="0" w:space="0" w:color="auto"/>
                                              </w:divBdr>
                                              <w:divsChild>
                                                <w:div w:id="947007398">
                                                  <w:marLeft w:val="0"/>
                                                  <w:marRight w:val="0"/>
                                                  <w:marTop w:val="0"/>
                                                  <w:marBottom w:val="0"/>
                                                  <w:divBdr>
                                                    <w:top w:val="none" w:sz="0" w:space="0" w:color="auto"/>
                                                    <w:left w:val="none" w:sz="0" w:space="0" w:color="auto"/>
                                                    <w:bottom w:val="none" w:sz="0" w:space="0" w:color="auto"/>
                                                    <w:right w:val="none" w:sz="0" w:space="0" w:color="auto"/>
                                                  </w:divBdr>
                                                  <w:divsChild>
                                                    <w:div w:id="322661489">
                                                      <w:marLeft w:val="0"/>
                                                      <w:marRight w:val="0"/>
                                                      <w:marTop w:val="0"/>
                                                      <w:marBottom w:val="0"/>
                                                      <w:divBdr>
                                                        <w:top w:val="none" w:sz="0" w:space="0" w:color="auto"/>
                                                        <w:left w:val="none" w:sz="0" w:space="0" w:color="auto"/>
                                                        <w:bottom w:val="none" w:sz="0" w:space="0" w:color="auto"/>
                                                        <w:right w:val="none" w:sz="0" w:space="0" w:color="auto"/>
                                                      </w:divBdr>
                                                      <w:divsChild>
                                                        <w:div w:id="1892375121">
                                                          <w:marLeft w:val="0"/>
                                                          <w:marRight w:val="0"/>
                                                          <w:marTop w:val="0"/>
                                                          <w:marBottom w:val="0"/>
                                                          <w:divBdr>
                                                            <w:top w:val="none" w:sz="0" w:space="0" w:color="auto"/>
                                                            <w:left w:val="none" w:sz="0" w:space="0" w:color="auto"/>
                                                            <w:bottom w:val="none" w:sz="0" w:space="0" w:color="auto"/>
                                                            <w:right w:val="none" w:sz="0" w:space="0" w:color="auto"/>
                                                          </w:divBdr>
                                                          <w:divsChild>
                                                            <w:div w:id="1334650802">
                                                              <w:marLeft w:val="0"/>
                                                              <w:marRight w:val="0"/>
                                                              <w:marTop w:val="0"/>
                                                              <w:marBottom w:val="0"/>
                                                              <w:divBdr>
                                                                <w:top w:val="none" w:sz="0" w:space="0" w:color="auto"/>
                                                                <w:left w:val="none" w:sz="0" w:space="0" w:color="auto"/>
                                                                <w:bottom w:val="none" w:sz="0" w:space="0" w:color="auto"/>
                                                                <w:right w:val="none" w:sz="0" w:space="0" w:color="auto"/>
                                                              </w:divBdr>
                                                            </w:div>
                                                            <w:div w:id="1681546753">
                                                              <w:marLeft w:val="0"/>
                                                              <w:marRight w:val="0"/>
                                                              <w:marTop w:val="0"/>
                                                              <w:marBottom w:val="0"/>
                                                              <w:divBdr>
                                                                <w:top w:val="none" w:sz="0" w:space="0" w:color="auto"/>
                                                                <w:left w:val="none" w:sz="0" w:space="0" w:color="auto"/>
                                                                <w:bottom w:val="none" w:sz="0" w:space="0" w:color="auto"/>
                                                                <w:right w:val="none" w:sz="0" w:space="0" w:color="auto"/>
                                                              </w:divBdr>
                                                            </w:div>
                                                            <w:div w:id="322852144">
                                                              <w:marLeft w:val="0"/>
                                                              <w:marRight w:val="0"/>
                                                              <w:marTop w:val="0"/>
                                                              <w:marBottom w:val="0"/>
                                                              <w:divBdr>
                                                                <w:top w:val="none" w:sz="0" w:space="0" w:color="auto"/>
                                                                <w:left w:val="none" w:sz="0" w:space="0" w:color="auto"/>
                                                                <w:bottom w:val="none" w:sz="0" w:space="0" w:color="auto"/>
                                                                <w:right w:val="none" w:sz="0" w:space="0" w:color="auto"/>
                                                              </w:divBdr>
                                                            </w:div>
                                                            <w:div w:id="581910050">
                                                              <w:marLeft w:val="0"/>
                                                              <w:marRight w:val="0"/>
                                                              <w:marTop w:val="0"/>
                                                              <w:marBottom w:val="0"/>
                                                              <w:divBdr>
                                                                <w:top w:val="none" w:sz="0" w:space="0" w:color="auto"/>
                                                                <w:left w:val="none" w:sz="0" w:space="0" w:color="auto"/>
                                                                <w:bottom w:val="none" w:sz="0" w:space="0" w:color="auto"/>
                                                                <w:right w:val="none" w:sz="0" w:space="0" w:color="auto"/>
                                                              </w:divBdr>
                                                            </w:div>
                                                            <w:div w:id="1135636885">
                                                              <w:marLeft w:val="0"/>
                                                              <w:marRight w:val="0"/>
                                                              <w:marTop w:val="0"/>
                                                              <w:marBottom w:val="0"/>
                                                              <w:divBdr>
                                                                <w:top w:val="none" w:sz="0" w:space="0" w:color="auto"/>
                                                                <w:left w:val="none" w:sz="0" w:space="0" w:color="auto"/>
                                                                <w:bottom w:val="none" w:sz="0" w:space="0" w:color="auto"/>
                                                                <w:right w:val="none" w:sz="0" w:space="0" w:color="auto"/>
                                                              </w:divBdr>
                                                            </w:div>
                                                            <w:div w:id="351491024">
                                                              <w:marLeft w:val="0"/>
                                                              <w:marRight w:val="0"/>
                                                              <w:marTop w:val="0"/>
                                                              <w:marBottom w:val="0"/>
                                                              <w:divBdr>
                                                                <w:top w:val="none" w:sz="0" w:space="0" w:color="auto"/>
                                                                <w:left w:val="none" w:sz="0" w:space="0" w:color="auto"/>
                                                                <w:bottom w:val="none" w:sz="0" w:space="0" w:color="auto"/>
                                                                <w:right w:val="none" w:sz="0" w:space="0" w:color="auto"/>
                                                              </w:divBdr>
                                                            </w:div>
                                                            <w:div w:id="2067489249">
                                                              <w:marLeft w:val="0"/>
                                                              <w:marRight w:val="0"/>
                                                              <w:marTop w:val="0"/>
                                                              <w:marBottom w:val="0"/>
                                                              <w:divBdr>
                                                                <w:top w:val="none" w:sz="0" w:space="0" w:color="auto"/>
                                                                <w:left w:val="none" w:sz="0" w:space="0" w:color="auto"/>
                                                                <w:bottom w:val="none" w:sz="0" w:space="0" w:color="auto"/>
                                                                <w:right w:val="none" w:sz="0" w:space="0" w:color="auto"/>
                                                              </w:divBdr>
                                                            </w:div>
                                                            <w:div w:id="117535190">
                                                              <w:marLeft w:val="0"/>
                                                              <w:marRight w:val="0"/>
                                                              <w:marTop w:val="0"/>
                                                              <w:marBottom w:val="0"/>
                                                              <w:divBdr>
                                                                <w:top w:val="none" w:sz="0" w:space="0" w:color="auto"/>
                                                                <w:left w:val="none" w:sz="0" w:space="0" w:color="auto"/>
                                                                <w:bottom w:val="none" w:sz="0" w:space="0" w:color="auto"/>
                                                                <w:right w:val="none" w:sz="0" w:space="0" w:color="auto"/>
                                                              </w:divBdr>
                                                            </w:div>
                                                            <w:div w:id="1093554516">
                                                              <w:marLeft w:val="0"/>
                                                              <w:marRight w:val="0"/>
                                                              <w:marTop w:val="0"/>
                                                              <w:marBottom w:val="0"/>
                                                              <w:divBdr>
                                                                <w:top w:val="none" w:sz="0" w:space="0" w:color="auto"/>
                                                                <w:left w:val="none" w:sz="0" w:space="0" w:color="auto"/>
                                                                <w:bottom w:val="none" w:sz="0" w:space="0" w:color="auto"/>
                                                                <w:right w:val="none" w:sz="0" w:space="0" w:color="auto"/>
                                                              </w:divBdr>
                                                            </w:div>
                                                            <w:div w:id="281806660">
                                                              <w:marLeft w:val="0"/>
                                                              <w:marRight w:val="0"/>
                                                              <w:marTop w:val="0"/>
                                                              <w:marBottom w:val="0"/>
                                                              <w:divBdr>
                                                                <w:top w:val="none" w:sz="0" w:space="0" w:color="auto"/>
                                                                <w:left w:val="none" w:sz="0" w:space="0" w:color="auto"/>
                                                                <w:bottom w:val="none" w:sz="0" w:space="0" w:color="auto"/>
                                                                <w:right w:val="none" w:sz="0" w:space="0" w:color="auto"/>
                                                              </w:divBdr>
                                                            </w:div>
                                                            <w:div w:id="1240948426">
                                                              <w:marLeft w:val="0"/>
                                                              <w:marRight w:val="0"/>
                                                              <w:marTop w:val="0"/>
                                                              <w:marBottom w:val="0"/>
                                                              <w:divBdr>
                                                                <w:top w:val="none" w:sz="0" w:space="0" w:color="auto"/>
                                                                <w:left w:val="none" w:sz="0" w:space="0" w:color="auto"/>
                                                                <w:bottom w:val="none" w:sz="0" w:space="0" w:color="auto"/>
                                                                <w:right w:val="none" w:sz="0" w:space="0" w:color="auto"/>
                                                              </w:divBdr>
                                                            </w:div>
                                                            <w:div w:id="102582179">
                                                              <w:marLeft w:val="0"/>
                                                              <w:marRight w:val="0"/>
                                                              <w:marTop w:val="0"/>
                                                              <w:marBottom w:val="0"/>
                                                              <w:divBdr>
                                                                <w:top w:val="none" w:sz="0" w:space="0" w:color="auto"/>
                                                                <w:left w:val="none" w:sz="0" w:space="0" w:color="auto"/>
                                                                <w:bottom w:val="none" w:sz="0" w:space="0" w:color="auto"/>
                                                                <w:right w:val="none" w:sz="0" w:space="0" w:color="auto"/>
                                                              </w:divBdr>
                                                            </w:div>
                                                            <w:div w:id="1594821138">
                                                              <w:marLeft w:val="0"/>
                                                              <w:marRight w:val="0"/>
                                                              <w:marTop w:val="0"/>
                                                              <w:marBottom w:val="0"/>
                                                              <w:divBdr>
                                                                <w:top w:val="none" w:sz="0" w:space="0" w:color="auto"/>
                                                                <w:left w:val="none" w:sz="0" w:space="0" w:color="auto"/>
                                                                <w:bottom w:val="none" w:sz="0" w:space="0" w:color="auto"/>
                                                                <w:right w:val="none" w:sz="0" w:space="0" w:color="auto"/>
                                                              </w:divBdr>
                                                            </w:div>
                                                            <w:div w:id="1519932803">
                                                              <w:marLeft w:val="0"/>
                                                              <w:marRight w:val="0"/>
                                                              <w:marTop w:val="0"/>
                                                              <w:marBottom w:val="0"/>
                                                              <w:divBdr>
                                                                <w:top w:val="none" w:sz="0" w:space="0" w:color="auto"/>
                                                                <w:left w:val="none" w:sz="0" w:space="0" w:color="auto"/>
                                                                <w:bottom w:val="none" w:sz="0" w:space="0" w:color="auto"/>
                                                                <w:right w:val="none" w:sz="0" w:space="0" w:color="auto"/>
                                                              </w:divBdr>
                                                            </w:div>
                                                            <w:div w:id="675770246">
                                                              <w:marLeft w:val="0"/>
                                                              <w:marRight w:val="0"/>
                                                              <w:marTop w:val="0"/>
                                                              <w:marBottom w:val="0"/>
                                                              <w:divBdr>
                                                                <w:top w:val="none" w:sz="0" w:space="0" w:color="auto"/>
                                                                <w:left w:val="none" w:sz="0" w:space="0" w:color="auto"/>
                                                                <w:bottom w:val="none" w:sz="0" w:space="0" w:color="auto"/>
                                                                <w:right w:val="none" w:sz="0" w:space="0" w:color="auto"/>
                                                              </w:divBdr>
                                                            </w:div>
                                                            <w:div w:id="60251842">
                                                              <w:marLeft w:val="0"/>
                                                              <w:marRight w:val="0"/>
                                                              <w:marTop w:val="0"/>
                                                              <w:marBottom w:val="0"/>
                                                              <w:divBdr>
                                                                <w:top w:val="none" w:sz="0" w:space="0" w:color="auto"/>
                                                                <w:left w:val="none" w:sz="0" w:space="0" w:color="auto"/>
                                                                <w:bottom w:val="none" w:sz="0" w:space="0" w:color="auto"/>
                                                                <w:right w:val="none" w:sz="0" w:space="0" w:color="auto"/>
                                                              </w:divBdr>
                                                            </w:div>
                                                            <w:div w:id="1552963149">
                                                              <w:marLeft w:val="0"/>
                                                              <w:marRight w:val="0"/>
                                                              <w:marTop w:val="0"/>
                                                              <w:marBottom w:val="0"/>
                                                              <w:divBdr>
                                                                <w:top w:val="none" w:sz="0" w:space="0" w:color="auto"/>
                                                                <w:left w:val="none" w:sz="0" w:space="0" w:color="auto"/>
                                                                <w:bottom w:val="none" w:sz="0" w:space="0" w:color="auto"/>
                                                                <w:right w:val="none" w:sz="0" w:space="0" w:color="auto"/>
                                                              </w:divBdr>
                                                            </w:div>
                                                          </w:divsChild>
                                                        </w:div>
                                                        <w:div w:id="2051951423">
                                                          <w:marLeft w:val="0"/>
                                                          <w:marRight w:val="0"/>
                                                          <w:marTop w:val="0"/>
                                                          <w:marBottom w:val="0"/>
                                                          <w:divBdr>
                                                            <w:top w:val="none" w:sz="0" w:space="0" w:color="auto"/>
                                                            <w:left w:val="none" w:sz="0" w:space="0" w:color="auto"/>
                                                            <w:bottom w:val="none" w:sz="0" w:space="0" w:color="auto"/>
                                                            <w:right w:val="none" w:sz="0" w:space="0" w:color="auto"/>
                                                          </w:divBdr>
                                                        </w:div>
                                                        <w:div w:id="1082986517">
                                                          <w:marLeft w:val="0"/>
                                                          <w:marRight w:val="0"/>
                                                          <w:marTop w:val="0"/>
                                                          <w:marBottom w:val="0"/>
                                                          <w:divBdr>
                                                            <w:top w:val="none" w:sz="0" w:space="0" w:color="auto"/>
                                                            <w:left w:val="none" w:sz="0" w:space="0" w:color="auto"/>
                                                            <w:bottom w:val="none" w:sz="0" w:space="0" w:color="auto"/>
                                                            <w:right w:val="none" w:sz="0" w:space="0" w:color="auto"/>
                                                          </w:divBdr>
                                                          <w:divsChild>
                                                            <w:div w:id="1222059823">
                                                              <w:marLeft w:val="0"/>
                                                              <w:marRight w:val="0"/>
                                                              <w:marTop w:val="0"/>
                                                              <w:marBottom w:val="0"/>
                                                              <w:divBdr>
                                                                <w:top w:val="none" w:sz="0" w:space="0" w:color="auto"/>
                                                                <w:left w:val="none" w:sz="0" w:space="0" w:color="auto"/>
                                                                <w:bottom w:val="none" w:sz="0" w:space="0" w:color="auto"/>
                                                                <w:right w:val="none" w:sz="0" w:space="0" w:color="auto"/>
                                                              </w:divBdr>
                                                            </w:div>
                                                            <w:div w:id="1355572684">
                                                              <w:marLeft w:val="0"/>
                                                              <w:marRight w:val="0"/>
                                                              <w:marTop w:val="0"/>
                                                              <w:marBottom w:val="0"/>
                                                              <w:divBdr>
                                                                <w:top w:val="none" w:sz="0" w:space="0" w:color="auto"/>
                                                                <w:left w:val="none" w:sz="0" w:space="0" w:color="auto"/>
                                                                <w:bottom w:val="none" w:sz="0" w:space="0" w:color="auto"/>
                                                                <w:right w:val="none" w:sz="0" w:space="0" w:color="auto"/>
                                                              </w:divBdr>
                                                            </w:div>
                                                            <w:div w:id="1591424558">
                                                              <w:marLeft w:val="0"/>
                                                              <w:marRight w:val="0"/>
                                                              <w:marTop w:val="0"/>
                                                              <w:marBottom w:val="0"/>
                                                              <w:divBdr>
                                                                <w:top w:val="none" w:sz="0" w:space="0" w:color="auto"/>
                                                                <w:left w:val="none" w:sz="0" w:space="0" w:color="auto"/>
                                                                <w:bottom w:val="none" w:sz="0" w:space="0" w:color="auto"/>
                                                                <w:right w:val="none" w:sz="0" w:space="0" w:color="auto"/>
                                                              </w:divBdr>
                                                            </w:div>
                                                            <w:div w:id="361173441">
                                                              <w:marLeft w:val="0"/>
                                                              <w:marRight w:val="0"/>
                                                              <w:marTop w:val="0"/>
                                                              <w:marBottom w:val="0"/>
                                                              <w:divBdr>
                                                                <w:top w:val="none" w:sz="0" w:space="0" w:color="auto"/>
                                                                <w:left w:val="none" w:sz="0" w:space="0" w:color="auto"/>
                                                                <w:bottom w:val="none" w:sz="0" w:space="0" w:color="auto"/>
                                                                <w:right w:val="none" w:sz="0" w:space="0" w:color="auto"/>
                                                              </w:divBdr>
                                                            </w:div>
                                                            <w:div w:id="592978362">
                                                              <w:marLeft w:val="0"/>
                                                              <w:marRight w:val="0"/>
                                                              <w:marTop w:val="0"/>
                                                              <w:marBottom w:val="0"/>
                                                              <w:divBdr>
                                                                <w:top w:val="none" w:sz="0" w:space="0" w:color="auto"/>
                                                                <w:left w:val="none" w:sz="0" w:space="0" w:color="auto"/>
                                                                <w:bottom w:val="none" w:sz="0" w:space="0" w:color="auto"/>
                                                                <w:right w:val="none" w:sz="0" w:space="0" w:color="auto"/>
                                                              </w:divBdr>
                                                            </w:div>
                                                            <w:div w:id="1892419821">
                                                              <w:marLeft w:val="0"/>
                                                              <w:marRight w:val="0"/>
                                                              <w:marTop w:val="0"/>
                                                              <w:marBottom w:val="0"/>
                                                              <w:divBdr>
                                                                <w:top w:val="none" w:sz="0" w:space="0" w:color="auto"/>
                                                                <w:left w:val="none" w:sz="0" w:space="0" w:color="auto"/>
                                                                <w:bottom w:val="none" w:sz="0" w:space="0" w:color="auto"/>
                                                                <w:right w:val="none" w:sz="0" w:space="0" w:color="auto"/>
                                                              </w:divBdr>
                                                            </w:div>
                                                            <w:div w:id="1757441535">
                                                              <w:marLeft w:val="0"/>
                                                              <w:marRight w:val="0"/>
                                                              <w:marTop w:val="0"/>
                                                              <w:marBottom w:val="0"/>
                                                              <w:divBdr>
                                                                <w:top w:val="none" w:sz="0" w:space="0" w:color="auto"/>
                                                                <w:left w:val="none" w:sz="0" w:space="0" w:color="auto"/>
                                                                <w:bottom w:val="none" w:sz="0" w:space="0" w:color="auto"/>
                                                                <w:right w:val="none" w:sz="0" w:space="0" w:color="auto"/>
                                                              </w:divBdr>
                                                            </w:div>
                                                            <w:div w:id="1915509549">
                                                              <w:marLeft w:val="0"/>
                                                              <w:marRight w:val="0"/>
                                                              <w:marTop w:val="0"/>
                                                              <w:marBottom w:val="0"/>
                                                              <w:divBdr>
                                                                <w:top w:val="none" w:sz="0" w:space="0" w:color="auto"/>
                                                                <w:left w:val="none" w:sz="0" w:space="0" w:color="auto"/>
                                                                <w:bottom w:val="none" w:sz="0" w:space="0" w:color="auto"/>
                                                                <w:right w:val="none" w:sz="0" w:space="0" w:color="auto"/>
                                                              </w:divBdr>
                                                            </w:div>
                                                            <w:div w:id="2112048163">
                                                              <w:marLeft w:val="0"/>
                                                              <w:marRight w:val="0"/>
                                                              <w:marTop w:val="0"/>
                                                              <w:marBottom w:val="0"/>
                                                              <w:divBdr>
                                                                <w:top w:val="none" w:sz="0" w:space="0" w:color="auto"/>
                                                                <w:left w:val="none" w:sz="0" w:space="0" w:color="auto"/>
                                                                <w:bottom w:val="none" w:sz="0" w:space="0" w:color="auto"/>
                                                                <w:right w:val="none" w:sz="0" w:space="0" w:color="auto"/>
                                                              </w:divBdr>
                                                            </w:div>
                                                            <w:div w:id="1731415698">
                                                              <w:marLeft w:val="0"/>
                                                              <w:marRight w:val="0"/>
                                                              <w:marTop w:val="0"/>
                                                              <w:marBottom w:val="0"/>
                                                              <w:divBdr>
                                                                <w:top w:val="none" w:sz="0" w:space="0" w:color="auto"/>
                                                                <w:left w:val="none" w:sz="0" w:space="0" w:color="auto"/>
                                                                <w:bottom w:val="none" w:sz="0" w:space="0" w:color="auto"/>
                                                                <w:right w:val="none" w:sz="0" w:space="0" w:color="auto"/>
                                                              </w:divBdr>
                                                            </w:div>
                                                            <w:div w:id="1203516471">
                                                              <w:marLeft w:val="0"/>
                                                              <w:marRight w:val="0"/>
                                                              <w:marTop w:val="0"/>
                                                              <w:marBottom w:val="0"/>
                                                              <w:divBdr>
                                                                <w:top w:val="none" w:sz="0" w:space="0" w:color="auto"/>
                                                                <w:left w:val="none" w:sz="0" w:space="0" w:color="auto"/>
                                                                <w:bottom w:val="none" w:sz="0" w:space="0" w:color="auto"/>
                                                                <w:right w:val="none" w:sz="0" w:space="0" w:color="auto"/>
                                                              </w:divBdr>
                                                            </w:div>
                                                            <w:div w:id="993490351">
                                                              <w:marLeft w:val="0"/>
                                                              <w:marRight w:val="0"/>
                                                              <w:marTop w:val="0"/>
                                                              <w:marBottom w:val="0"/>
                                                              <w:divBdr>
                                                                <w:top w:val="none" w:sz="0" w:space="0" w:color="auto"/>
                                                                <w:left w:val="none" w:sz="0" w:space="0" w:color="auto"/>
                                                                <w:bottom w:val="none" w:sz="0" w:space="0" w:color="auto"/>
                                                                <w:right w:val="none" w:sz="0" w:space="0" w:color="auto"/>
                                                              </w:divBdr>
                                                            </w:div>
                                                            <w:div w:id="1530950221">
                                                              <w:marLeft w:val="0"/>
                                                              <w:marRight w:val="0"/>
                                                              <w:marTop w:val="0"/>
                                                              <w:marBottom w:val="0"/>
                                                              <w:divBdr>
                                                                <w:top w:val="none" w:sz="0" w:space="0" w:color="auto"/>
                                                                <w:left w:val="none" w:sz="0" w:space="0" w:color="auto"/>
                                                                <w:bottom w:val="none" w:sz="0" w:space="0" w:color="auto"/>
                                                                <w:right w:val="none" w:sz="0" w:space="0" w:color="auto"/>
                                                              </w:divBdr>
                                                            </w:div>
                                                            <w:div w:id="718821214">
                                                              <w:marLeft w:val="0"/>
                                                              <w:marRight w:val="0"/>
                                                              <w:marTop w:val="0"/>
                                                              <w:marBottom w:val="0"/>
                                                              <w:divBdr>
                                                                <w:top w:val="none" w:sz="0" w:space="0" w:color="auto"/>
                                                                <w:left w:val="none" w:sz="0" w:space="0" w:color="auto"/>
                                                                <w:bottom w:val="none" w:sz="0" w:space="0" w:color="auto"/>
                                                                <w:right w:val="none" w:sz="0" w:space="0" w:color="auto"/>
                                                              </w:divBdr>
                                                            </w:div>
                                                          </w:divsChild>
                                                        </w:div>
                                                        <w:div w:id="1954089875">
                                                          <w:marLeft w:val="0"/>
                                                          <w:marRight w:val="0"/>
                                                          <w:marTop w:val="0"/>
                                                          <w:marBottom w:val="0"/>
                                                          <w:divBdr>
                                                            <w:top w:val="none" w:sz="0" w:space="0" w:color="auto"/>
                                                            <w:left w:val="none" w:sz="0" w:space="0" w:color="auto"/>
                                                            <w:bottom w:val="none" w:sz="0" w:space="0" w:color="auto"/>
                                                            <w:right w:val="none" w:sz="0" w:space="0" w:color="auto"/>
                                                          </w:divBdr>
                                                        </w:div>
                                                        <w:div w:id="229777561">
                                                          <w:marLeft w:val="0"/>
                                                          <w:marRight w:val="0"/>
                                                          <w:marTop w:val="0"/>
                                                          <w:marBottom w:val="0"/>
                                                          <w:divBdr>
                                                            <w:top w:val="none" w:sz="0" w:space="0" w:color="auto"/>
                                                            <w:left w:val="none" w:sz="0" w:space="0" w:color="auto"/>
                                                            <w:bottom w:val="none" w:sz="0" w:space="0" w:color="auto"/>
                                                            <w:right w:val="none" w:sz="0" w:space="0" w:color="auto"/>
                                                          </w:divBdr>
                                                        </w:div>
                                                        <w:div w:id="207230891">
                                                          <w:marLeft w:val="0"/>
                                                          <w:marRight w:val="0"/>
                                                          <w:marTop w:val="0"/>
                                                          <w:marBottom w:val="0"/>
                                                          <w:divBdr>
                                                            <w:top w:val="none" w:sz="0" w:space="0" w:color="auto"/>
                                                            <w:left w:val="none" w:sz="0" w:space="0" w:color="auto"/>
                                                            <w:bottom w:val="none" w:sz="0" w:space="0" w:color="auto"/>
                                                            <w:right w:val="none" w:sz="0" w:space="0" w:color="auto"/>
                                                          </w:divBdr>
                                                        </w:div>
                                                        <w:div w:id="341592011">
                                                          <w:marLeft w:val="0"/>
                                                          <w:marRight w:val="0"/>
                                                          <w:marTop w:val="0"/>
                                                          <w:marBottom w:val="0"/>
                                                          <w:divBdr>
                                                            <w:top w:val="none" w:sz="0" w:space="0" w:color="auto"/>
                                                            <w:left w:val="none" w:sz="0" w:space="0" w:color="auto"/>
                                                            <w:bottom w:val="none" w:sz="0" w:space="0" w:color="auto"/>
                                                            <w:right w:val="none" w:sz="0" w:space="0" w:color="auto"/>
                                                          </w:divBdr>
                                                        </w:div>
                                                        <w:div w:id="1092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bank.com/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B Consumer">
      <a:dk1>
        <a:sysClr val="windowText" lastClr="000000"/>
      </a:dk1>
      <a:lt1>
        <a:sysClr val="window" lastClr="FFFFFF"/>
      </a:lt1>
      <a:dk2>
        <a:srgbClr val="0C2074"/>
      </a:dk2>
      <a:lt2>
        <a:srgbClr val="EEECE1"/>
      </a:lt2>
      <a:accent1>
        <a:srgbClr val="67B2E8"/>
      </a:accent1>
      <a:accent2>
        <a:srgbClr val="4D9C45"/>
      </a:accent2>
      <a:accent3>
        <a:srgbClr val="EB7923"/>
      </a:accent3>
      <a:accent4>
        <a:srgbClr val="DE162B"/>
      </a:accent4>
      <a:accent5>
        <a:srgbClr val="636466"/>
      </a:accent5>
      <a:accent6>
        <a:srgbClr val="E9AB3F"/>
      </a:accent6>
      <a:hlink>
        <a:srgbClr val="0C2074"/>
      </a:hlink>
      <a:folHlink>
        <a:srgbClr val="636466"/>
      </a:folHlink>
    </a:clrScheme>
    <a:fontScheme name="US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3F0A-939C-4694-8A72-5F55DD87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Information goes here</vt:lpstr>
    </vt:vector>
  </TitlesOfParts>
  <Company>US BANK</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goes here</dc:title>
  <dc:creator>wswarre</dc:creator>
  <cp:lastModifiedBy>Gilbert, Rachel M</cp:lastModifiedBy>
  <cp:revision>4</cp:revision>
  <cp:lastPrinted>2009-05-28T14:34:00Z</cp:lastPrinted>
  <dcterms:created xsi:type="dcterms:W3CDTF">2018-05-04T20:22:00Z</dcterms:created>
  <dcterms:modified xsi:type="dcterms:W3CDTF">2018-05-04T20:28:00Z</dcterms:modified>
</cp:coreProperties>
</file>