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E4655" w14:textId="77777777" w:rsidR="004B40EA" w:rsidRPr="004B40EA" w:rsidRDefault="004B40EA" w:rsidP="004B40EA">
      <w:pPr>
        <w:shd w:val="clear" w:color="auto" w:fill="FFFFFF"/>
        <w:spacing w:before="360" w:after="360" w:line="360" w:lineRule="atLeast"/>
        <w:rPr>
          <w:rFonts w:ascii="Helvetica" w:eastAsia="Times New Roman" w:hAnsi="Helvetica" w:cs="Helvetica"/>
          <w:color w:val="333333"/>
          <w:sz w:val="18"/>
          <w:szCs w:val="18"/>
        </w:rPr>
      </w:pPr>
      <w:r w:rsidRPr="004B40EA">
        <w:rPr>
          <w:rFonts w:ascii="Helvetica" w:eastAsia="Times New Roman" w:hAnsi="Helvetica" w:cs="Helvetica"/>
          <w:b/>
          <w:bCs/>
          <w:color w:val="7877C1"/>
          <w:sz w:val="18"/>
          <w:szCs w:val="18"/>
        </w:rPr>
        <w:t>CORPORATE PROFILE</w:t>
      </w:r>
    </w:p>
    <w:p w14:paraId="69DD0D1C" w14:textId="77777777" w:rsidR="004B40EA" w:rsidRPr="004B40EA" w:rsidRDefault="004B40EA" w:rsidP="004B40EA">
      <w:pPr>
        <w:shd w:val="clear" w:color="auto" w:fill="FFFFFF"/>
        <w:spacing w:before="360" w:after="120" w:line="360" w:lineRule="atLeast"/>
        <w:jc w:val="both"/>
        <w:rPr>
          <w:rFonts w:ascii="Times New Roman" w:eastAsia="Times New Roman" w:hAnsi="Times New Roman" w:cs="Times New Roman"/>
          <w:color w:val="333333"/>
          <w:sz w:val="18"/>
          <w:szCs w:val="18"/>
        </w:rPr>
      </w:pPr>
      <w:r w:rsidRPr="004B40EA">
        <w:rPr>
          <w:rFonts w:ascii="Garamond" w:eastAsia="Times New Roman" w:hAnsi="Garamond" w:cs="Times New Roman"/>
          <w:color w:val="333333"/>
        </w:rPr>
        <w:t>Ziegler is a specialty investment bank with unique expertise in complex credit structures and advisory services. Headquartered in Chicago with regional and branch offices throughout the U.S., Ziegler creates tailored financial solutions for our clientele. Ziegler is ranked nationally as one of the leading investment banking firms in our specialty sectors of healthcare, senior living, religion, and education finance as well as corporate finance and FHA/HUD. Ziegler serves institutional and individual investors through our capital markets and full-service wealth management professionals.</w:t>
      </w:r>
    </w:p>
    <w:p w14:paraId="604CCA08" w14:textId="77777777" w:rsidR="004B40EA" w:rsidRPr="004B40EA" w:rsidRDefault="004B40EA" w:rsidP="004B40EA">
      <w:pPr>
        <w:shd w:val="clear" w:color="auto" w:fill="FFFFFF"/>
        <w:spacing w:before="360" w:after="360" w:line="360" w:lineRule="atLeast"/>
        <w:rPr>
          <w:rFonts w:ascii="Helvetica" w:eastAsia="Times New Roman" w:hAnsi="Helvetica" w:cs="Helvetica"/>
          <w:color w:val="333333"/>
          <w:sz w:val="18"/>
          <w:szCs w:val="18"/>
        </w:rPr>
      </w:pPr>
      <w:r w:rsidRPr="004B40EA">
        <w:rPr>
          <w:rFonts w:ascii="Helvetica" w:eastAsia="Times New Roman" w:hAnsi="Helvetica" w:cs="Helvetica"/>
          <w:b/>
          <w:bCs/>
          <w:color w:val="7877C1"/>
          <w:sz w:val="18"/>
          <w:szCs w:val="18"/>
        </w:rPr>
        <w:t>BUSINESS UNIT</w:t>
      </w:r>
    </w:p>
    <w:p w14:paraId="7CEF6D18" w14:textId="77777777" w:rsidR="004B40EA" w:rsidRPr="004B40EA" w:rsidRDefault="004B40EA" w:rsidP="004B40EA">
      <w:pPr>
        <w:shd w:val="clear" w:color="auto" w:fill="FFFFFF"/>
        <w:spacing w:before="360" w:after="360" w:line="360" w:lineRule="atLeast"/>
        <w:jc w:val="both"/>
        <w:rPr>
          <w:rFonts w:ascii="Times New Roman" w:eastAsia="Times New Roman" w:hAnsi="Times New Roman" w:cs="Times New Roman"/>
          <w:color w:val="333333"/>
          <w:sz w:val="18"/>
          <w:szCs w:val="18"/>
        </w:rPr>
      </w:pPr>
      <w:r w:rsidRPr="004B40EA">
        <w:rPr>
          <w:rFonts w:ascii="Garamond" w:eastAsia="Times New Roman" w:hAnsi="Garamond" w:cs="Times New Roman"/>
          <w:color w:val="333333"/>
        </w:rPr>
        <w:t>Ziegler Research is an assembly of financial and credit analysts committed to providing investors with research on a selected sub-set of securities consisting of Ziegler-underwritten municipal bonds issued to finance senior living and hospital capital projects, as well as the education and housing sectors. Ziegler Research is separate from Ziegler’s investment banking and capital markets businesses, and, as such, relies only on publicly available information to generate its opinions and reports. The team’s published research carries an analyst certification as to the objectivity of the opinions rendered. Analyst-certified research reports are accessible through ZieglerResearch.com (a limited access, semi-public website), or through a Ziegler financial advisor.</w:t>
      </w:r>
    </w:p>
    <w:p w14:paraId="083929E8" w14:textId="77777777" w:rsidR="004B40EA" w:rsidRPr="004B40EA" w:rsidRDefault="004B40EA" w:rsidP="004B40EA">
      <w:pPr>
        <w:shd w:val="clear" w:color="auto" w:fill="FFFFFF"/>
        <w:spacing w:before="360" w:after="360" w:line="360" w:lineRule="atLeast"/>
        <w:rPr>
          <w:rFonts w:ascii="Times New Roman" w:eastAsia="Times New Roman" w:hAnsi="Times New Roman" w:cs="Times New Roman"/>
          <w:color w:val="333333"/>
          <w:sz w:val="18"/>
          <w:szCs w:val="18"/>
        </w:rPr>
      </w:pPr>
      <w:r w:rsidRPr="004B40EA">
        <w:rPr>
          <w:rFonts w:ascii="Times New Roman" w:eastAsia="Times New Roman" w:hAnsi="Times New Roman" w:cs="Times New Roman"/>
          <w:b/>
          <w:bCs/>
          <w:color w:val="7877C1"/>
          <w:sz w:val="18"/>
          <w:szCs w:val="18"/>
        </w:rPr>
        <w:t>POSITION OVERVIEW</w:t>
      </w:r>
    </w:p>
    <w:p w14:paraId="14096A3F" w14:textId="77777777" w:rsidR="004B40EA" w:rsidRPr="004B40EA" w:rsidRDefault="004B40EA" w:rsidP="004B40EA">
      <w:pPr>
        <w:numPr>
          <w:ilvl w:val="0"/>
          <w:numId w:val="1"/>
        </w:numPr>
        <w:shd w:val="clear" w:color="auto" w:fill="FFFFFF"/>
        <w:spacing w:after="0" w:line="360" w:lineRule="atLeast"/>
        <w:ind w:left="270" w:hanging="270"/>
        <w:rPr>
          <w:rFonts w:ascii="Helvetica" w:eastAsia="Times New Roman" w:hAnsi="Helvetica" w:cs="Helvetica"/>
          <w:color w:val="333333"/>
          <w:sz w:val="18"/>
          <w:szCs w:val="18"/>
        </w:rPr>
      </w:pPr>
      <w:r w:rsidRPr="004B40EA">
        <w:rPr>
          <w:rFonts w:ascii="Garamond" w:eastAsia="Times New Roman" w:hAnsi="Garamond" w:cs="Helvetica"/>
          <w:b/>
          <w:bCs/>
          <w:color w:val="333333"/>
          <w:u w:val="single"/>
        </w:rPr>
        <w:t>Continuing Disclosure (CD) Call Program (30%)</w:t>
      </w:r>
    </w:p>
    <w:p w14:paraId="483DB8DF"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 xml:space="preserve">Prepare for Lead Analysts: CD Call Notices for Borrowers to post on EMMA </w:t>
      </w:r>
    </w:p>
    <w:p w14:paraId="02EA0F84"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Update Master CD Call Excel spread sheet on daily basis to remove older calls, update with rescheduled or canceled calls, add new calls</w:t>
      </w:r>
    </w:p>
    <w:p w14:paraId="6861FFE3"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Weekly: prepare for publication the truncated Master CD Call Excel spreadsheet</w:t>
      </w:r>
    </w:p>
    <w:p w14:paraId="12A28581"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Once published, upload the Analyst Certified Master CD Call Special Report to ZR.com</w:t>
      </w:r>
    </w:p>
    <w:p w14:paraId="7FE86EC4"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Check EMMA for confirmation that CD Notices have been filed by Borrowers</w:t>
      </w:r>
    </w:p>
    <w:p w14:paraId="12EE4B4B"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Follow up with borrowers or their dissemination agents for CD Call Notices that do not show up on EMMA</w:t>
      </w:r>
    </w:p>
    <w:p w14:paraId="5ACB39E9" w14:textId="77777777" w:rsidR="004B40EA" w:rsidRPr="004B40EA" w:rsidRDefault="004B40EA" w:rsidP="004B40EA">
      <w:pPr>
        <w:numPr>
          <w:ilvl w:val="0"/>
          <w:numId w:val="2"/>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Maintain accurate distribution lists for all Lead Analyst’s Outlook invitations to ZR-sponsored CD Calls</w:t>
      </w:r>
    </w:p>
    <w:p w14:paraId="41798C4A" w14:textId="77777777" w:rsidR="004B40EA" w:rsidRPr="004B40EA" w:rsidRDefault="004B40EA" w:rsidP="004B40EA">
      <w:pPr>
        <w:shd w:val="clear" w:color="auto" w:fill="FFFFFF"/>
        <w:spacing w:after="60" w:line="360" w:lineRule="atLeast"/>
        <w:ind w:left="270"/>
        <w:jc w:val="both"/>
        <w:rPr>
          <w:rFonts w:ascii="Helvetica" w:eastAsia="Times New Roman" w:hAnsi="Helvetica" w:cs="Helvetica"/>
          <w:color w:val="333333"/>
          <w:sz w:val="18"/>
          <w:szCs w:val="18"/>
        </w:rPr>
      </w:pPr>
      <w:r w:rsidRPr="004B40EA">
        <w:rPr>
          <w:rFonts w:ascii="Garamond" w:eastAsia="Times New Roman" w:hAnsi="Garamond" w:cs="Helvetica"/>
          <w:color w:val="333333"/>
          <w:sz w:val="18"/>
          <w:szCs w:val="18"/>
        </w:rPr>
        <w:t> </w:t>
      </w:r>
    </w:p>
    <w:p w14:paraId="6F07DB41" w14:textId="77777777" w:rsidR="004B40EA" w:rsidRPr="004B40EA" w:rsidRDefault="004B40EA" w:rsidP="004B40EA">
      <w:pPr>
        <w:numPr>
          <w:ilvl w:val="0"/>
          <w:numId w:val="3"/>
        </w:numPr>
        <w:shd w:val="clear" w:color="auto" w:fill="FFFFFF"/>
        <w:spacing w:after="60" w:line="360" w:lineRule="atLeast"/>
        <w:ind w:left="270" w:hanging="270"/>
        <w:jc w:val="both"/>
        <w:rPr>
          <w:rFonts w:ascii="Helvetica" w:eastAsia="Times New Roman" w:hAnsi="Helvetica" w:cs="Helvetica"/>
          <w:color w:val="333333"/>
          <w:sz w:val="18"/>
          <w:szCs w:val="18"/>
        </w:rPr>
      </w:pPr>
      <w:r w:rsidRPr="004B40EA">
        <w:rPr>
          <w:rFonts w:ascii="Garamond" w:eastAsia="Times New Roman" w:hAnsi="Garamond" w:cs="Helvetica"/>
          <w:b/>
          <w:bCs/>
          <w:color w:val="333333"/>
          <w:u w:val="single"/>
        </w:rPr>
        <w:lastRenderedPageBreak/>
        <w:t xml:space="preserve">Maintain the content of various data fields within ZieglerResearch.com. (30%)  </w:t>
      </w:r>
    </w:p>
    <w:p w14:paraId="1B734DCB" w14:textId="77777777" w:rsidR="004B40EA" w:rsidRPr="004B40EA" w:rsidRDefault="004B40EA" w:rsidP="004B40EA">
      <w:pPr>
        <w:numPr>
          <w:ilvl w:val="0"/>
          <w:numId w:val="4"/>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0"/>
        </w:rPr>
        <w:t>Help draft Monthly Analyst Certified Master Credit Outlook List Special Reports</w:t>
      </w:r>
    </w:p>
    <w:p w14:paraId="317C1DEB" w14:textId="77777777" w:rsidR="004B40EA" w:rsidRPr="004B40EA" w:rsidRDefault="004B40EA" w:rsidP="004B40EA">
      <w:pPr>
        <w:numPr>
          <w:ilvl w:val="0"/>
          <w:numId w:val="4"/>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4"/>
        </w:rPr>
        <w:t>Endpoint and ZR.com database entries for financial ratios</w:t>
      </w:r>
    </w:p>
    <w:p w14:paraId="01948A8E" w14:textId="77777777" w:rsidR="004B40EA" w:rsidRPr="004B40EA" w:rsidRDefault="004B40EA" w:rsidP="004B40EA">
      <w:pPr>
        <w:numPr>
          <w:ilvl w:val="0"/>
          <w:numId w:val="4"/>
        </w:numPr>
        <w:shd w:val="clear" w:color="auto" w:fill="FFFFFF"/>
        <w:tabs>
          <w:tab w:val="num" w:pos="540"/>
        </w:tabs>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0"/>
        </w:rPr>
        <w:t>Annually review Borrower description field</w:t>
      </w:r>
    </w:p>
    <w:p w14:paraId="3A941652" w14:textId="77777777" w:rsidR="004B40EA" w:rsidRPr="004B40EA" w:rsidRDefault="004B40EA" w:rsidP="004B40EA">
      <w:pPr>
        <w:numPr>
          <w:ilvl w:val="0"/>
          <w:numId w:val="4"/>
        </w:numPr>
        <w:shd w:val="clear" w:color="auto" w:fill="FFFFFF"/>
        <w:tabs>
          <w:tab w:val="num" w:pos="540"/>
        </w:tabs>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0"/>
        </w:rPr>
        <w:t>Occupancy Statistics (Coordinate with Investment Banking on their graphs)</w:t>
      </w:r>
    </w:p>
    <w:p w14:paraId="5E290C20" w14:textId="77777777" w:rsidR="004B40EA" w:rsidRPr="004B40EA" w:rsidRDefault="004B40EA" w:rsidP="004B40EA">
      <w:pPr>
        <w:numPr>
          <w:ilvl w:val="0"/>
          <w:numId w:val="4"/>
        </w:numPr>
        <w:shd w:val="clear" w:color="auto" w:fill="FFFFFF"/>
        <w:tabs>
          <w:tab w:val="num" w:pos="540"/>
        </w:tabs>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0"/>
        </w:rPr>
        <w:t>Quarterly: LOC expiration date series maintenance</w:t>
      </w:r>
    </w:p>
    <w:p w14:paraId="67C2FFBD" w14:textId="77777777" w:rsidR="004B40EA" w:rsidRPr="004B40EA" w:rsidRDefault="004B40EA" w:rsidP="004B40EA">
      <w:pPr>
        <w:numPr>
          <w:ilvl w:val="0"/>
          <w:numId w:val="4"/>
        </w:numPr>
        <w:shd w:val="clear" w:color="auto" w:fill="FFFFFF"/>
        <w:tabs>
          <w:tab w:val="num" w:pos="540"/>
        </w:tabs>
        <w:spacing w:after="0" w:line="360" w:lineRule="atLeast"/>
        <w:rPr>
          <w:rFonts w:ascii="Helvetica" w:eastAsia="Times New Roman" w:hAnsi="Helvetica" w:cs="Helvetica"/>
          <w:color w:val="333333"/>
          <w:sz w:val="18"/>
          <w:szCs w:val="18"/>
        </w:rPr>
      </w:pPr>
      <w:r w:rsidRPr="004B40EA">
        <w:rPr>
          <w:rFonts w:ascii="Garamond" w:eastAsia="Times New Roman" w:hAnsi="Garamond" w:cs="Arial"/>
          <w:color w:val="333333"/>
          <w:szCs w:val="20"/>
        </w:rPr>
        <w:t>Upon New Issue, invoke ‘My Portfolio’ alerts for Institutional Investors who own</w:t>
      </w:r>
    </w:p>
    <w:p w14:paraId="3ED9E6E1" w14:textId="77777777" w:rsidR="004B40EA" w:rsidRPr="004B40EA" w:rsidRDefault="004B40EA" w:rsidP="004B40EA">
      <w:pPr>
        <w:shd w:val="clear" w:color="auto" w:fill="FFFFFF"/>
        <w:spacing w:after="0" w:line="360" w:lineRule="atLeast"/>
        <w:ind w:left="720"/>
        <w:rPr>
          <w:rFonts w:ascii="Helvetica" w:eastAsia="Times New Roman" w:hAnsi="Helvetica" w:cs="Helvetica"/>
          <w:color w:val="333333"/>
          <w:sz w:val="18"/>
          <w:szCs w:val="18"/>
        </w:rPr>
      </w:pPr>
    </w:p>
    <w:p w14:paraId="487B0AD2" w14:textId="77777777" w:rsidR="004B40EA" w:rsidRPr="004B40EA" w:rsidRDefault="004B40EA" w:rsidP="004B40EA">
      <w:pPr>
        <w:numPr>
          <w:ilvl w:val="0"/>
          <w:numId w:val="5"/>
        </w:numPr>
        <w:shd w:val="clear" w:color="auto" w:fill="FFFFFF"/>
        <w:spacing w:after="0" w:line="360" w:lineRule="atLeast"/>
        <w:ind w:left="270" w:hanging="270"/>
        <w:rPr>
          <w:rFonts w:ascii="Helvetica" w:eastAsia="Times New Roman" w:hAnsi="Helvetica" w:cs="Helvetica"/>
          <w:color w:val="333333"/>
          <w:sz w:val="18"/>
          <w:szCs w:val="18"/>
        </w:rPr>
      </w:pPr>
      <w:r w:rsidRPr="004B40EA">
        <w:rPr>
          <w:rFonts w:ascii="Garamond" w:eastAsia="Times New Roman" w:hAnsi="Garamond" w:cs="Helvetica"/>
          <w:b/>
          <w:bCs/>
          <w:color w:val="333333"/>
          <w:u w:val="single"/>
        </w:rPr>
        <w:t>General Analytical Work and Training (40%)</w:t>
      </w:r>
    </w:p>
    <w:p w14:paraId="335B0643" w14:textId="77777777" w:rsidR="004B40EA" w:rsidRPr="004B40EA" w:rsidRDefault="004B40EA" w:rsidP="004B40EA">
      <w:pPr>
        <w:numPr>
          <w:ilvl w:val="0"/>
          <w:numId w:val="6"/>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Help with data collection and analysis for annucal CCRC default Study</w:t>
      </w:r>
    </w:p>
    <w:p w14:paraId="460C085D" w14:textId="77777777" w:rsidR="004B40EA" w:rsidRPr="004B40EA" w:rsidRDefault="004B40EA" w:rsidP="004B40EA">
      <w:pPr>
        <w:numPr>
          <w:ilvl w:val="0"/>
          <w:numId w:val="6"/>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Help draft annual CCRC Financial Ratio Median Analysis Special Report</w:t>
      </w:r>
    </w:p>
    <w:p w14:paraId="56A9B153" w14:textId="77777777" w:rsidR="004B40EA" w:rsidRPr="004B40EA" w:rsidRDefault="004B40EA" w:rsidP="004B40EA">
      <w:pPr>
        <w:numPr>
          <w:ilvl w:val="0"/>
          <w:numId w:val="6"/>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Until Series 7 licensed, perform as much unpublished analytical work for a portfolio of low-risk borrowers</w:t>
      </w:r>
    </w:p>
    <w:p w14:paraId="47049950" w14:textId="77777777" w:rsidR="004B40EA" w:rsidRPr="004B40EA" w:rsidRDefault="004B40EA" w:rsidP="004B40EA">
      <w:pPr>
        <w:numPr>
          <w:ilvl w:val="1"/>
          <w:numId w:val="6"/>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Perform financial ratio analysis based on financial statements</w:t>
      </w:r>
    </w:p>
    <w:p w14:paraId="167A7BF0" w14:textId="77777777" w:rsidR="004B40EA" w:rsidRPr="004B40EA" w:rsidRDefault="004B40EA" w:rsidP="004B40EA">
      <w:pPr>
        <w:numPr>
          <w:ilvl w:val="1"/>
          <w:numId w:val="6"/>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Draft Analyst Certified borrower-specific Special Reports</w:t>
      </w:r>
    </w:p>
    <w:p w14:paraId="73F172E9" w14:textId="77777777" w:rsidR="004B40EA" w:rsidRPr="004B40EA" w:rsidRDefault="004B40EA" w:rsidP="004B40EA">
      <w:pPr>
        <w:numPr>
          <w:ilvl w:val="1"/>
          <w:numId w:val="6"/>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Draft Credit Comments</w:t>
      </w:r>
    </w:p>
    <w:p w14:paraId="10D254DA" w14:textId="77777777" w:rsidR="004B40EA" w:rsidRPr="004B40EA" w:rsidRDefault="004B40EA" w:rsidP="004B40EA">
      <w:pPr>
        <w:shd w:val="clear" w:color="auto" w:fill="FFFFFF"/>
        <w:spacing w:before="360" w:after="120" w:line="360" w:lineRule="atLeast"/>
        <w:rPr>
          <w:rFonts w:ascii="Times New Roman" w:eastAsia="Times New Roman" w:hAnsi="Times New Roman" w:cs="Times New Roman"/>
          <w:color w:val="333333"/>
          <w:sz w:val="18"/>
          <w:szCs w:val="18"/>
        </w:rPr>
      </w:pPr>
      <w:r w:rsidRPr="004B40EA">
        <w:rPr>
          <w:rFonts w:ascii="Trebuchet MS" w:eastAsia="Times New Roman" w:hAnsi="Trebuchet MS" w:cs="Times New Roman"/>
          <w:b/>
          <w:bCs/>
          <w:color w:val="7877C1"/>
          <w:sz w:val="18"/>
          <w:szCs w:val="18"/>
        </w:rPr>
        <w:t>PROFESSIONAL&amp; PERSONAL QUALIFICATIONS</w:t>
      </w:r>
    </w:p>
    <w:p w14:paraId="700DDA94" w14:textId="77777777" w:rsidR="004B40EA" w:rsidRPr="004B40EA" w:rsidRDefault="004B40EA" w:rsidP="004B40EA">
      <w:pPr>
        <w:shd w:val="clear" w:color="auto" w:fill="FFFFFF"/>
        <w:tabs>
          <w:tab w:val="left" w:pos="0"/>
          <w:tab w:val="left" w:pos="270"/>
        </w:tabs>
        <w:spacing w:before="360" w:after="360" w:line="360" w:lineRule="atLeast"/>
        <w:jc w:val="both"/>
        <w:rPr>
          <w:rFonts w:ascii="Times New Roman" w:eastAsia="Times New Roman" w:hAnsi="Times New Roman" w:cs="Times New Roman"/>
          <w:color w:val="333333"/>
          <w:sz w:val="18"/>
          <w:szCs w:val="18"/>
        </w:rPr>
      </w:pPr>
      <w:r w:rsidRPr="004B40EA">
        <w:rPr>
          <w:rFonts w:ascii="Garamond" w:eastAsia="Times New Roman" w:hAnsi="Garamond" w:cs="Times New Roman"/>
          <w:color w:val="333333"/>
        </w:rPr>
        <w:t>The Junior Analyst will possess the following:</w:t>
      </w:r>
    </w:p>
    <w:p w14:paraId="5E87401F" w14:textId="77777777" w:rsidR="004B40EA" w:rsidRPr="004B40EA" w:rsidRDefault="004B40EA" w:rsidP="004B40EA">
      <w:pPr>
        <w:numPr>
          <w:ilvl w:val="0"/>
          <w:numId w:val="7"/>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A Bachelor's degree, preferably in finance or accounting</w:t>
      </w:r>
    </w:p>
    <w:p w14:paraId="05B3D5E2" w14:textId="77777777" w:rsidR="004B40EA" w:rsidRPr="004B40EA" w:rsidRDefault="004B40EA" w:rsidP="004B40EA">
      <w:pPr>
        <w:numPr>
          <w:ilvl w:val="0"/>
          <w:numId w:val="7"/>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Obtain Series 7 license by second year of employment date</w:t>
      </w:r>
    </w:p>
    <w:p w14:paraId="5F20F2CD" w14:textId="77777777" w:rsidR="004B40EA" w:rsidRPr="004B40EA" w:rsidRDefault="004B40EA" w:rsidP="004B40EA">
      <w:pPr>
        <w:numPr>
          <w:ilvl w:val="0"/>
          <w:numId w:val="7"/>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Have good written and communication skills</w:t>
      </w:r>
    </w:p>
    <w:p w14:paraId="0E0F890E" w14:textId="77777777" w:rsidR="004B40EA" w:rsidRPr="004B40EA" w:rsidRDefault="004B40EA" w:rsidP="004B40EA">
      <w:pPr>
        <w:numPr>
          <w:ilvl w:val="0"/>
          <w:numId w:val="7"/>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General education knowledge of financial statements</w:t>
      </w:r>
    </w:p>
    <w:p w14:paraId="050984C1" w14:textId="77777777" w:rsidR="004B40EA" w:rsidRPr="004B40EA" w:rsidRDefault="004B40EA" w:rsidP="004B40EA">
      <w:pPr>
        <w:numPr>
          <w:ilvl w:val="0"/>
          <w:numId w:val="7"/>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Ability to master and navigate various custom-developed web pages</w:t>
      </w:r>
    </w:p>
    <w:p w14:paraId="59368919" w14:textId="77777777" w:rsidR="004B40EA" w:rsidRPr="004B40EA" w:rsidRDefault="004B40EA" w:rsidP="004B40EA">
      <w:pPr>
        <w:numPr>
          <w:ilvl w:val="0"/>
          <w:numId w:val="7"/>
        </w:numPr>
        <w:shd w:val="clear" w:color="auto" w:fill="FFFFFF"/>
        <w:spacing w:after="0" w:line="360" w:lineRule="atLeast"/>
        <w:rPr>
          <w:rFonts w:ascii="Helvetica" w:eastAsia="Times New Roman" w:hAnsi="Helvetica" w:cs="Helvetica"/>
          <w:color w:val="333333"/>
          <w:sz w:val="18"/>
          <w:szCs w:val="18"/>
        </w:rPr>
      </w:pPr>
      <w:r w:rsidRPr="004B40EA">
        <w:rPr>
          <w:rFonts w:ascii="Garamond" w:eastAsia="Times New Roman" w:hAnsi="Garamond" w:cs="Helvetica"/>
          <w:color w:val="333333"/>
        </w:rPr>
        <w:t>Computer skills (including Microsoft Word, Excel, PowerPoint</w:t>
      </w:r>
    </w:p>
    <w:p w14:paraId="1C366BA3" w14:textId="77777777" w:rsidR="004B40EA" w:rsidRPr="004B40EA" w:rsidRDefault="004B40EA" w:rsidP="004B40EA">
      <w:pPr>
        <w:numPr>
          <w:ilvl w:val="0"/>
          <w:numId w:val="7"/>
        </w:numPr>
        <w:shd w:val="clear" w:color="auto" w:fill="FFFFFF"/>
        <w:tabs>
          <w:tab w:val="left" w:pos="0"/>
          <w:tab w:val="left" w:pos="270"/>
        </w:tabs>
        <w:spacing w:after="0" w:line="360" w:lineRule="atLeast"/>
        <w:jc w:val="both"/>
        <w:rPr>
          <w:rFonts w:ascii="Helvetica" w:eastAsia="Times New Roman" w:hAnsi="Helvetica" w:cs="Helvetica"/>
          <w:color w:val="333333"/>
          <w:sz w:val="18"/>
          <w:szCs w:val="18"/>
        </w:rPr>
      </w:pPr>
      <w:r w:rsidRPr="004B40EA">
        <w:rPr>
          <w:rFonts w:ascii="Garamond" w:eastAsia="Times New Roman" w:hAnsi="Garamond" w:cs="Arial"/>
          <w:color w:val="333333"/>
        </w:rPr>
        <w:t>Work independently and work well with a team</w:t>
      </w:r>
    </w:p>
    <w:p w14:paraId="6ECC00BD" w14:textId="77777777" w:rsidR="004B40EA" w:rsidRPr="004B40EA" w:rsidRDefault="004B40EA" w:rsidP="004B40EA">
      <w:pPr>
        <w:numPr>
          <w:ilvl w:val="0"/>
          <w:numId w:val="7"/>
        </w:numPr>
        <w:shd w:val="clear" w:color="auto" w:fill="FFFFFF"/>
        <w:tabs>
          <w:tab w:val="left" w:pos="0"/>
          <w:tab w:val="left" w:pos="270"/>
        </w:tabs>
        <w:spacing w:after="0" w:line="360" w:lineRule="atLeast"/>
        <w:jc w:val="both"/>
        <w:rPr>
          <w:rFonts w:ascii="Helvetica" w:eastAsia="Times New Roman" w:hAnsi="Helvetica" w:cs="Helvetica"/>
          <w:color w:val="333333"/>
          <w:sz w:val="18"/>
          <w:szCs w:val="18"/>
        </w:rPr>
      </w:pPr>
      <w:r w:rsidRPr="004B40EA">
        <w:rPr>
          <w:rFonts w:ascii="Garamond" w:eastAsia="Times New Roman" w:hAnsi="Garamond" w:cs="Arial"/>
          <w:color w:val="333333"/>
        </w:rPr>
        <w:t>Good organizational skills and attention to detail</w:t>
      </w:r>
    </w:p>
    <w:p w14:paraId="2345392A" w14:textId="77777777" w:rsidR="004B40EA" w:rsidRPr="00BD2C2E" w:rsidRDefault="004B40EA" w:rsidP="004B40EA">
      <w:pPr>
        <w:numPr>
          <w:ilvl w:val="0"/>
          <w:numId w:val="7"/>
        </w:numPr>
        <w:shd w:val="clear" w:color="auto" w:fill="FFFFFF"/>
        <w:tabs>
          <w:tab w:val="left" w:pos="0"/>
          <w:tab w:val="left" w:pos="270"/>
        </w:tabs>
        <w:spacing w:after="0" w:line="360" w:lineRule="atLeast"/>
        <w:jc w:val="both"/>
        <w:rPr>
          <w:rFonts w:ascii="Helvetica" w:eastAsia="Times New Roman" w:hAnsi="Helvetica" w:cs="Helvetica"/>
          <w:color w:val="333333"/>
          <w:sz w:val="18"/>
          <w:szCs w:val="18"/>
        </w:rPr>
      </w:pPr>
      <w:r w:rsidRPr="004B40EA">
        <w:rPr>
          <w:rFonts w:ascii="Garamond" w:eastAsia="Times New Roman" w:hAnsi="Garamond" w:cs="Arial"/>
          <w:color w:val="333333"/>
        </w:rPr>
        <w:t>Ability to multi-task and meet deadlines.</w:t>
      </w:r>
    </w:p>
    <w:p w14:paraId="31AEC651" w14:textId="77777777" w:rsidR="00BD2C2E" w:rsidRDefault="00BD2C2E" w:rsidP="00BD2C2E">
      <w:pPr>
        <w:shd w:val="clear" w:color="auto" w:fill="FFFFFF"/>
        <w:tabs>
          <w:tab w:val="left" w:pos="0"/>
          <w:tab w:val="left" w:pos="270"/>
        </w:tabs>
        <w:spacing w:after="0" w:line="360" w:lineRule="atLeast"/>
        <w:jc w:val="both"/>
        <w:rPr>
          <w:rFonts w:ascii="Garamond" w:eastAsia="Times New Roman" w:hAnsi="Garamond" w:cs="Arial"/>
          <w:color w:val="333333"/>
        </w:rPr>
      </w:pPr>
    </w:p>
    <w:p w14:paraId="18FAE4E6" w14:textId="77777777" w:rsidR="00BD2C2E" w:rsidRDefault="00BD2C2E" w:rsidP="00BD2C2E">
      <w:pPr>
        <w:shd w:val="clear" w:color="auto" w:fill="FFFFFF"/>
        <w:tabs>
          <w:tab w:val="left" w:pos="0"/>
          <w:tab w:val="left" w:pos="270"/>
        </w:tabs>
        <w:spacing w:after="0" w:line="360" w:lineRule="atLeast"/>
        <w:jc w:val="both"/>
        <w:rPr>
          <w:rFonts w:ascii="Garamond" w:eastAsia="Times New Roman" w:hAnsi="Garamond" w:cs="Arial"/>
          <w:color w:val="333333"/>
        </w:rPr>
      </w:pPr>
      <w:r>
        <w:rPr>
          <w:rFonts w:ascii="Garamond" w:eastAsia="Times New Roman" w:hAnsi="Garamond" w:cs="Arial"/>
          <w:color w:val="333333"/>
        </w:rPr>
        <w:t xml:space="preserve">Please apply via email to Ed Merrigan, Managing Director, Municipal Research: </w:t>
      </w:r>
      <w:hyperlink r:id="rId5" w:history="1">
        <w:r w:rsidRPr="00C13168">
          <w:rPr>
            <w:rStyle w:val="Hyperlink"/>
            <w:rFonts w:ascii="Garamond" w:eastAsia="Times New Roman" w:hAnsi="Garamond" w:cs="Arial"/>
          </w:rPr>
          <w:t>emerrigan@ziegler.com</w:t>
        </w:r>
      </w:hyperlink>
      <w:r>
        <w:rPr>
          <w:rFonts w:ascii="Garamond" w:eastAsia="Times New Roman" w:hAnsi="Garamond" w:cs="Arial"/>
          <w:color w:val="333333"/>
        </w:rPr>
        <w:t>.</w:t>
      </w:r>
    </w:p>
    <w:p w14:paraId="6C2C0C5E" w14:textId="77777777" w:rsidR="00BD2C2E" w:rsidRPr="004B40EA" w:rsidRDefault="00BD2C2E" w:rsidP="00BD2C2E">
      <w:pPr>
        <w:shd w:val="clear" w:color="auto" w:fill="FFFFFF"/>
        <w:tabs>
          <w:tab w:val="left" w:pos="0"/>
          <w:tab w:val="left" w:pos="270"/>
        </w:tabs>
        <w:spacing w:after="0" w:line="360" w:lineRule="atLeast"/>
        <w:jc w:val="both"/>
        <w:rPr>
          <w:rFonts w:ascii="Helvetica" w:eastAsia="Times New Roman" w:hAnsi="Helvetica" w:cs="Helvetica"/>
          <w:color w:val="333333"/>
          <w:sz w:val="18"/>
          <w:szCs w:val="18"/>
        </w:rPr>
      </w:pPr>
      <w:bookmarkStart w:id="0" w:name="_GoBack"/>
      <w:bookmarkEnd w:id="0"/>
    </w:p>
    <w:p w14:paraId="70E3508E" w14:textId="77777777" w:rsidR="0070061F" w:rsidRDefault="0070061F"/>
    <w:sectPr w:rsidR="0070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B1E72"/>
    <w:multiLevelType w:val="multilevel"/>
    <w:tmpl w:val="5DBE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1728E"/>
    <w:multiLevelType w:val="multilevel"/>
    <w:tmpl w:val="287C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A764D9"/>
    <w:multiLevelType w:val="multilevel"/>
    <w:tmpl w:val="4104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BD1BC8"/>
    <w:multiLevelType w:val="multilevel"/>
    <w:tmpl w:val="F68E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C14A8E"/>
    <w:multiLevelType w:val="multilevel"/>
    <w:tmpl w:val="CCA6A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786FFE"/>
    <w:multiLevelType w:val="multilevel"/>
    <w:tmpl w:val="4998D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332CE9"/>
    <w:multiLevelType w:val="multilevel"/>
    <w:tmpl w:val="33D840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EA"/>
    <w:rsid w:val="00046964"/>
    <w:rsid w:val="000A7B89"/>
    <w:rsid w:val="000D488A"/>
    <w:rsid w:val="000D7D81"/>
    <w:rsid w:val="000E2F81"/>
    <w:rsid w:val="00106FF8"/>
    <w:rsid w:val="00110071"/>
    <w:rsid w:val="00204145"/>
    <w:rsid w:val="00250076"/>
    <w:rsid w:val="002937F0"/>
    <w:rsid w:val="003220DE"/>
    <w:rsid w:val="003315E6"/>
    <w:rsid w:val="00332901"/>
    <w:rsid w:val="0037176C"/>
    <w:rsid w:val="0037764D"/>
    <w:rsid w:val="003D116A"/>
    <w:rsid w:val="00420B58"/>
    <w:rsid w:val="00435E82"/>
    <w:rsid w:val="0044497F"/>
    <w:rsid w:val="00445605"/>
    <w:rsid w:val="00445E1B"/>
    <w:rsid w:val="004B40EA"/>
    <w:rsid w:val="004E7669"/>
    <w:rsid w:val="00504660"/>
    <w:rsid w:val="00534FE1"/>
    <w:rsid w:val="00571A99"/>
    <w:rsid w:val="005D6314"/>
    <w:rsid w:val="00641586"/>
    <w:rsid w:val="006E22C7"/>
    <w:rsid w:val="006E2D98"/>
    <w:rsid w:val="0070061F"/>
    <w:rsid w:val="00766041"/>
    <w:rsid w:val="007C3FA7"/>
    <w:rsid w:val="00822342"/>
    <w:rsid w:val="00830AED"/>
    <w:rsid w:val="00853BE9"/>
    <w:rsid w:val="00864B35"/>
    <w:rsid w:val="008E5BF8"/>
    <w:rsid w:val="0090621E"/>
    <w:rsid w:val="00960F9A"/>
    <w:rsid w:val="00970FB6"/>
    <w:rsid w:val="00976930"/>
    <w:rsid w:val="009C00F9"/>
    <w:rsid w:val="009C2AEB"/>
    <w:rsid w:val="009D3C2E"/>
    <w:rsid w:val="00A04BE9"/>
    <w:rsid w:val="00A0736B"/>
    <w:rsid w:val="00A52368"/>
    <w:rsid w:val="00A63E33"/>
    <w:rsid w:val="00A664E2"/>
    <w:rsid w:val="00A739AF"/>
    <w:rsid w:val="00B0015C"/>
    <w:rsid w:val="00B121E5"/>
    <w:rsid w:val="00B31657"/>
    <w:rsid w:val="00B33DFE"/>
    <w:rsid w:val="00B549AA"/>
    <w:rsid w:val="00B6639E"/>
    <w:rsid w:val="00BD2C2E"/>
    <w:rsid w:val="00C15BF2"/>
    <w:rsid w:val="00D116BD"/>
    <w:rsid w:val="00D358BF"/>
    <w:rsid w:val="00D44670"/>
    <w:rsid w:val="00D60674"/>
    <w:rsid w:val="00D80E1C"/>
    <w:rsid w:val="00E146EF"/>
    <w:rsid w:val="00E31CBB"/>
    <w:rsid w:val="00E77C32"/>
    <w:rsid w:val="00E87BFA"/>
    <w:rsid w:val="00EB7228"/>
    <w:rsid w:val="00ED5311"/>
    <w:rsid w:val="00EE3E09"/>
    <w:rsid w:val="00F14F01"/>
    <w:rsid w:val="00F16829"/>
    <w:rsid w:val="00F70F44"/>
    <w:rsid w:val="00FA3953"/>
    <w:rsid w:val="00FB2655"/>
    <w:rsid w:val="00FC594F"/>
    <w:rsid w:val="00FE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5B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8375">
      <w:bodyDiv w:val="1"/>
      <w:marLeft w:val="0"/>
      <w:marRight w:val="0"/>
      <w:marTop w:val="0"/>
      <w:marBottom w:val="0"/>
      <w:divBdr>
        <w:top w:val="none" w:sz="0" w:space="0" w:color="auto"/>
        <w:left w:val="none" w:sz="0" w:space="0" w:color="auto"/>
        <w:bottom w:val="none" w:sz="0" w:space="0" w:color="auto"/>
        <w:right w:val="none" w:sz="0" w:space="0" w:color="auto"/>
      </w:divBdr>
      <w:divsChild>
        <w:div w:id="916747616">
          <w:marLeft w:val="0"/>
          <w:marRight w:val="0"/>
          <w:marTop w:val="0"/>
          <w:marBottom w:val="0"/>
          <w:divBdr>
            <w:top w:val="none" w:sz="0" w:space="0" w:color="auto"/>
            <w:left w:val="none" w:sz="0" w:space="0" w:color="auto"/>
            <w:bottom w:val="none" w:sz="0" w:space="0" w:color="auto"/>
            <w:right w:val="none" w:sz="0" w:space="0" w:color="auto"/>
          </w:divBdr>
          <w:divsChild>
            <w:div w:id="101076909">
              <w:marLeft w:val="0"/>
              <w:marRight w:val="0"/>
              <w:marTop w:val="0"/>
              <w:marBottom w:val="0"/>
              <w:divBdr>
                <w:top w:val="none" w:sz="0" w:space="0" w:color="auto"/>
                <w:left w:val="none" w:sz="0" w:space="0" w:color="auto"/>
                <w:bottom w:val="none" w:sz="0" w:space="0" w:color="auto"/>
                <w:right w:val="none" w:sz="0" w:space="0" w:color="auto"/>
              </w:divBdr>
              <w:divsChild>
                <w:div w:id="860244113">
                  <w:marLeft w:val="0"/>
                  <w:marRight w:val="0"/>
                  <w:marTop w:val="0"/>
                  <w:marBottom w:val="0"/>
                  <w:divBdr>
                    <w:top w:val="none" w:sz="0" w:space="0" w:color="auto"/>
                    <w:left w:val="none" w:sz="0" w:space="0" w:color="auto"/>
                    <w:bottom w:val="none" w:sz="0" w:space="0" w:color="auto"/>
                    <w:right w:val="none" w:sz="0" w:space="0" w:color="auto"/>
                  </w:divBdr>
                  <w:divsChild>
                    <w:div w:id="1562980393">
                      <w:marLeft w:val="0"/>
                      <w:marRight w:val="0"/>
                      <w:marTop w:val="0"/>
                      <w:marBottom w:val="0"/>
                      <w:divBdr>
                        <w:top w:val="none" w:sz="0" w:space="0" w:color="auto"/>
                        <w:left w:val="none" w:sz="0" w:space="0" w:color="auto"/>
                        <w:bottom w:val="none" w:sz="0" w:space="0" w:color="auto"/>
                        <w:right w:val="none" w:sz="0" w:space="0" w:color="auto"/>
                      </w:divBdr>
                      <w:divsChild>
                        <w:div w:id="262887019">
                          <w:marLeft w:val="0"/>
                          <w:marRight w:val="0"/>
                          <w:marTop w:val="0"/>
                          <w:marBottom w:val="0"/>
                          <w:divBdr>
                            <w:top w:val="none" w:sz="0" w:space="0" w:color="auto"/>
                            <w:left w:val="none" w:sz="0" w:space="0" w:color="auto"/>
                            <w:bottom w:val="none" w:sz="0" w:space="0" w:color="auto"/>
                            <w:right w:val="none" w:sz="0" w:space="0" w:color="auto"/>
                          </w:divBdr>
                          <w:divsChild>
                            <w:div w:id="661592303">
                              <w:marLeft w:val="0"/>
                              <w:marRight w:val="0"/>
                              <w:marTop w:val="0"/>
                              <w:marBottom w:val="0"/>
                              <w:divBdr>
                                <w:top w:val="none" w:sz="0" w:space="0" w:color="auto"/>
                                <w:left w:val="none" w:sz="0" w:space="0" w:color="auto"/>
                                <w:bottom w:val="none" w:sz="0" w:space="0" w:color="auto"/>
                                <w:right w:val="none" w:sz="0" w:space="0" w:color="auto"/>
                              </w:divBdr>
                              <w:divsChild>
                                <w:div w:id="443035976">
                                  <w:marLeft w:val="0"/>
                                  <w:marRight w:val="0"/>
                                  <w:marTop w:val="0"/>
                                  <w:marBottom w:val="0"/>
                                  <w:divBdr>
                                    <w:top w:val="none" w:sz="0" w:space="0" w:color="auto"/>
                                    <w:left w:val="none" w:sz="0" w:space="0" w:color="auto"/>
                                    <w:bottom w:val="none" w:sz="0" w:space="0" w:color="auto"/>
                                    <w:right w:val="none" w:sz="0" w:space="0" w:color="auto"/>
                                  </w:divBdr>
                                  <w:divsChild>
                                    <w:div w:id="1816675483">
                                      <w:marLeft w:val="0"/>
                                      <w:marRight w:val="0"/>
                                      <w:marTop w:val="0"/>
                                      <w:marBottom w:val="0"/>
                                      <w:divBdr>
                                        <w:top w:val="none" w:sz="0" w:space="0" w:color="auto"/>
                                        <w:left w:val="none" w:sz="0" w:space="0" w:color="auto"/>
                                        <w:bottom w:val="none" w:sz="0" w:space="0" w:color="auto"/>
                                        <w:right w:val="none" w:sz="0" w:space="0" w:color="auto"/>
                                      </w:divBdr>
                                      <w:divsChild>
                                        <w:div w:id="1287808754">
                                          <w:marLeft w:val="0"/>
                                          <w:marRight w:val="0"/>
                                          <w:marTop w:val="0"/>
                                          <w:marBottom w:val="0"/>
                                          <w:divBdr>
                                            <w:top w:val="none" w:sz="0" w:space="0" w:color="auto"/>
                                            <w:left w:val="none" w:sz="0" w:space="0" w:color="auto"/>
                                            <w:bottom w:val="none" w:sz="0" w:space="0" w:color="auto"/>
                                            <w:right w:val="none" w:sz="0" w:space="0" w:color="auto"/>
                                          </w:divBdr>
                                          <w:divsChild>
                                            <w:div w:id="249198542">
                                              <w:marLeft w:val="0"/>
                                              <w:marRight w:val="0"/>
                                              <w:marTop w:val="0"/>
                                              <w:marBottom w:val="0"/>
                                              <w:divBdr>
                                                <w:top w:val="none" w:sz="0" w:space="0" w:color="auto"/>
                                                <w:left w:val="none" w:sz="0" w:space="0" w:color="auto"/>
                                                <w:bottom w:val="none" w:sz="0" w:space="0" w:color="auto"/>
                                                <w:right w:val="none" w:sz="0" w:space="0" w:color="auto"/>
                                              </w:divBdr>
                                              <w:divsChild>
                                                <w:div w:id="522598387">
                                                  <w:marLeft w:val="0"/>
                                                  <w:marRight w:val="0"/>
                                                  <w:marTop w:val="0"/>
                                                  <w:marBottom w:val="0"/>
                                                  <w:divBdr>
                                                    <w:top w:val="none" w:sz="0" w:space="0" w:color="auto"/>
                                                    <w:left w:val="none" w:sz="0" w:space="0" w:color="auto"/>
                                                    <w:bottom w:val="none" w:sz="0" w:space="0" w:color="auto"/>
                                                    <w:right w:val="none" w:sz="0" w:space="0" w:color="auto"/>
                                                  </w:divBdr>
                                                  <w:divsChild>
                                                    <w:div w:id="529223102">
                                                      <w:marLeft w:val="0"/>
                                                      <w:marRight w:val="0"/>
                                                      <w:marTop w:val="0"/>
                                                      <w:marBottom w:val="0"/>
                                                      <w:divBdr>
                                                        <w:top w:val="none" w:sz="0" w:space="0" w:color="auto"/>
                                                        <w:left w:val="none" w:sz="0" w:space="0" w:color="auto"/>
                                                        <w:bottom w:val="none" w:sz="0" w:space="0" w:color="auto"/>
                                                        <w:right w:val="none" w:sz="0" w:space="0" w:color="auto"/>
                                                      </w:divBdr>
                                                      <w:divsChild>
                                                        <w:div w:id="1564632368">
                                                          <w:marLeft w:val="0"/>
                                                          <w:marRight w:val="0"/>
                                                          <w:marTop w:val="0"/>
                                                          <w:marBottom w:val="0"/>
                                                          <w:divBdr>
                                                            <w:top w:val="none" w:sz="0" w:space="0" w:color="auto"/>
                                                            <w:left w:val="none" w:sz="0" w:space="0" w:color="auto"/>
                                                            <w:bottom w:val="none" w:sz="0" w:space="0" w:color="auto"/>
                                                            <w:right w:val="none" w:sz="0" w:space="0" w:color="auto"/>
                                                          </w:divBdr>
                                                          <w:divsChild>
                                                            <w:div w:id="531648430">
                                                              <w:marLeft w:val="0"/>
                                                              <w:marRight w:val="0"/>
                                                              <w:marTop w:val="0"/>
                                                              <w:marBottom w:val="0"/>
                                                              <w:divBdr>
                                                                <w:top w:val="none" w:sz="0" w:space="0" w:color="auto"/>
                                                                <w:left w:val="none" w:sz="0" w:space="0" w:color="auto"/>
                                                                <w:bottom w:val="none" w:sz="0" w:space="0" w:color="auto"/>
                                                                <w:right w:val="none" w:sz="0" w:space="0" w:color="auto"/>
                                                              </w:divBdr>
                                                              <w:divsChild>
                                                                <w:div w:id="54360550">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0"/>
                                                                      <w:marBottom w:val="0"/>
                                                                      <w:divBdr>
                                                                        <w:top w:val="none" w:sz="0" w:space="0" w:color="auto"/>
                                                                        <w:left w:val="none" w:sz="0" w:space="0" w:color="auto"/>
                                                                        <w:bottom w:val="none" w:sz="0" w:space="0" w:color="auto"/>
                                                                        <w:right w:val="none" w:sz="0" w:space="0" w:color="auto"/>
                                                                      </w:divBdr>
                                                                      <w:divsChild>
                                                                        <w:div w:id="22678485">
                                                                          <w:marLeft w:val="0"/>
                                                                          <w:marRight w:val="0"/>
                                                                          <w:marTop w:val="0"/>
                                                                          <w:marBottom w:val="0"/>
                                                                          <w:divBdr>
                                                                            <w:top w:val="none" w:sz="0" w:space="0" w:color="auto"/>
                                                                            <w:left w:val="none" w:sz="0" w:space="0" w:color="auto"/>
                                                                            <w:bottom w:val="none" w:sz="0" w:space="0" w:color="auto"/>
                                                                            <w:right w:val="none" w:sz="0" w:space="0" w:color="auto"/>
                                                                          </w:divBdr>
                                                                          <w:divsChild>
                                                                            <w:div w:id="430976980">
                                                                              <w:marLeft w:val="0"/>
                                                                              <w:marRight w:val="0"/>
                                                                              <w:marTop w:val="0"/>
                                                                              <w:marBottom w:val="0"/>
                                                                              <w:divBdr>
                                                                                <w:top w:val="none" w:sz="0" w:space="0" w:color="auto"/>
                                                                                <w:left w:val="none" w:sz="0" w:space="0" w:color="auto"/>
                                                                                <w:bottom w:val="none" w:sz="0" w:space="0" w:color="auto"/>
                                                                                <w:right w:val="none" w:sz="0" w:space="0" w:color="auto"/>
                                                                              </w:divBdr>
                                                                              <w:divsChild>
                                                                                <w:div w:id="2114470407">
                                                                                  <w:marLeft w:val="0"/>
                                                                                  <w:marRight w:val="0"/>
                                                                                  <w:marTop w:val="0"/>
                                                                                  <w:marBottom w:val="0"/>
                                                                                  <w:divBdr>
                                                                                    <w:top w:val="none" w:sz="0" w:space="0" w:color="auto"/>
                                                                                    <w:left w:val="none" w:sz="0" w:space="0" w:color="auto"/>
                                                                                    <w:bottom w:val="none" w:sz="0" w:space="0" w:color="auto"/>
                                                                                    <w:right w:val="none" w:sz="0" w:space="0" w:color="auto"/>
                                                                                  </w:divBdr>
                                                                                  <w:divsChild>
                                                                                    <w:div w:id="1344281622">
                                                                                      <w:marLeft w:val="0"/>
                                                                                      <w:marRight w:val="0"/>
                                                                                      <w:marTop w:val="0"/>
                                                                                      <w:marBottom w:val="0"/>
                                                                                      <w:divBdr>
                                                                                        <w:top w:val="none" w:sz="0" w:space="0" w:color="auto"/>
                                                                                        <w:left w:val="none" w:sz="0" w:space="0" w:color="auto"/>
                                                                                        <w:bottom w:val="none" w:sz="0" w:space="0" w:color="auto"/>
                                                                                        <w:right w:val="none" w:sz="0" w:space="0" w:color="auto"/>
                                                                                      </w:divBdr>
                                                                                      <w:divsChild>
                                                                                        <w:div w:id="2116896365">
                                                                                          <w:marLeft w:val="0"/>
                                                                                          <w:marRight w:val="0"/>
                                                                                          <w:marTop w:val="0"/>
                                                                                          <w:marBottom w:val="0"/>
                                                                                          <w:divBdr>
                                                                                            <w:top w:val="none" w:sz="0" w:space="0" w:color="auto"/>
                                                                                            <w:left w:val="none" w:sz="0" w:space="0" w:color="auto"/>
                                                                                            <w:bottom w:val="none" w:sz="0" w:space="0" w:color="auto"/>
                                                                                            <w:right w:val="none" w:sz="0" w:space="0" w:color="auto"/>
                                                                                          </w:divBdr>
                                                                                          <w:divsChild>
                                                                                            <w:div w:id="344941712">
                                                                                              <w:marLeft w:val="0"/>
                                                                                              <w:marRight w:val="0"/>
                                                                                              <w:marTop w:val="0"/>
                                                                                              <w:marBottom w:val="0"/>
                                                                                              <w:divBdr>
                                                                                                <w:top w:val="none" w:sz="0" w:space="0" w:color="auto"/>
                                                                                                <w:left w:val="none" w:sz="0" w:space="0" w:color="auto"/>
                                                                                                <w:bottom w:val="none" w:sz="0" w:space="0" w:color="auto"/>
                                                                                                <w:right w:val="none" w:sz="0" w:space="0" w:color="auto"/>
                                                                                              </w:divBdr>
                                                                                              <w:divsChild>
                                                                                                <w:div w:id="1919170664">
                                                                                                  <w:marLeft w:val="0"/>
                                                                                                  <w:marRight w:val="0"/>
                                                                                                  <w:marTop w:val="0"/>
                                                                                                  <w:marBottom w:val="0"/>
                                                                                                  <w:divBdr>
                                                                                                    <w:top w:val="none" w:sz="0" w:space="0" w:color="auto"/>
                                                                                                    <w:left w:val="none" w:sz="0" w:space="0" w:color="auto"/>
                                                                                                    <w:bottom w:val="none" w:sz="0" w:space="0" w:color="auto"/>
                                                                                                    <w:right w:val="none" w:sz="0" w:space="0" w:color="auto"/>
                                                                                                  </w:divBdr>
                                                                                                  <w:divsChild>
                                                                                                    <w:div w:id="655695243">
                                                                                                      <w:marLeft w:val="0"/>
                                                                                                      <w:marRight w:val="0"/>
                                                                                                      <w:marTop w:val="0"/>
                                                                                                      <w:marBottom w:val="0"/>
                                                                                                      <w:divBdr>
                                                                                                        <w:top w:val="none" w:sz="0" w:space="0" w:color="auto"/>
                                                                                                        <w:left w:val="none" w:sz="0" w:space="0" w:color="auto"/>
                                                                                                        <w:bottom w:val="none" w:sz="0" w:space="0" w:color="auto"/>
                                                                                                        <w:right w:val="none" w:sz="0" w:space="0" w:color="auto"/>
                                                                                                      </w:divBdr>
                                                                                                      <w:divsChild>
                                                                                                        <w:div w:id="1941452508">
                                                                                                          <w:marLeft w:val="0"/>
                                                                                                          <w:marRight w:val="0"/>
                                                                                                          <w:marTop w:val="0"/>
                                                                                                          <w:marBottom w:val="0"/>
                                                                                                          <w:divBdr>
                                                                                                            <w:top w:val="none" w:sz="0" w:space="0" w:color="auto"/>
                                                                                                            <w:left w:val="none" w:sz="0" w:space="0" w:color="auto"/>
                                                                                                            <w:bottom w:val="none" w:sz="0" w:space="0" w:color="auto"/>
                                                                                                            <w:right w:val="none" w:sz="0" w:space="0" w:color="auto"/>
                                                                                                          </w:divBdr>
                                                                                                          <w:divsChild>
                                                                                                            <w:div w:id="1717507340">
                                                                                                              <w:marLeft w:val="0"/>
                                                                                                              <w:marRight w:val="0"/>
                                                                                                              <w:marTop w:val="0"/>
                                                                                                              <w:marBottom w:val="0"/>
                                                                                                              <w:divBdr>
                                                                                                                <w:top w:val="none" w:sz="0" w:space="0" w:color="auto"/>
                                                                                                                <w:left w:val="none" w:sz="0" w:space="0" w:color="auto"/>
                                                                                                                <w:bottom w:val="none" w:sz="0" w:space="0" w:color="auto"/>
                                                                                                                <w:right w:val="none" w:sz="0" w:space="0" w:color="auto"/>
                                                                                                              </w:divBdr>
                                                                                                              <w:divsChild>
                                                                                                                <w:div w:id="2087605634">
                                                                                                                  <w:marLeft w:val="0"/>
                                                                                                                  <w:marRight w:val="0"/>
                                                                                                                  <w:marTop w:val="0"/>
                                                                                                                  <w:marBottom w:val="0"/>
                                                                                                                  <w:divBdr>
                                                                                                                    <w:top w:val="none" w:sz="0" w:space="0" w:color="auto"/>
                                                                                                                    <w:left w:val="none" w:sz="0" w:space="0" w:color="auto"/>
                                                                                                                    <w:bottom w:val="none" w:sz="0" w:space="0" w:color="auto"/>
                                                                                                                    <w:right w:val="none" w:sz="0" w:space="0" w:color="auto"/>
                                                                                                                  </w:divBdr>
                                                                                                                  <w:divsChild>
                                                                                                                    <w:div w:id="788668218">
                                                                                                                      <w:marLeft w:val="0"/>
                                                                                                                      <w:marRight w:val="0"/>
                                                                                                                      <w:marTop w:val="0"/>
                                                                                                                      <w:marBottom w:val="0"/>
                                                                                                                      <w:divBdr>
                                                                                                                        <w:top w:val="none" w:sz="0" w:space="0" w:color="auto"/>
                                                                                                                        <w:left w:val="none" w:sz="0" w:space="0" w:color="auto"/>
                                                                                                                        <w:bottom w:val="none" w:sz="0" w:space="0" w:color="auto"/>
                                                                                                                        <w:right w:val="none" w:sz="0" w:space="0" w:color="auto"/>
                                                                                                                      </w:divBdr>
                                                                                                                      <w:divsChild>
                                                                                                                        <w:div w:id="482695539">
                                                                                                                          <w:marLeft w:val="0"/>
                                                                                                                          <w:marRight w:val="0"/>
                                                                                                                          <w:marTop w:val="0"/>
                                                                                                                          <w:marBottom w:val="0"/>
                                                                                                                          <w:divBdr>
                                                                                                                            <w:top w:val="none" w:sz="0" w:space="0" w:color="auto"/>
                                                                                                                            <w:left w:val="none" w:sz="0" w:space="0" w:color="auto"/>
                                                                                                                            <w:bottom w:val="none" w:sz="0" w:space="0" w:color="auto"/>
                                                                                                                            <w:right w:val="none" w:sz="0" w:space="0" w:color="auto"/>
                                                                                                                          </w:divBdr>
                                                                                                                          <w:divsChild>
                                                                                                                            <w:div w:id="1415207286">
                                                                                                                              <w:marLeft w:val="0"/>
                                                                                                                              <w:marRight w:val="0"/>
                                                                                                                              <w:marTop w:val="0"/>
                                                                                                                              <w:marBottom w:val="0"/>
                                                                                                                              <w:divBdr>
                                                                                                                                <w:top w:val="none" w:sz="0" w:space="0" w:color="auto"/>
                                                                                                                                <w:left w:val="none" w:sz="0" w:space="0" w:color="auto"/>
                                                                                                                                <w:bottom w:val="none" w:sz="0" w:space="0" w:color="auto"/>
                                                                                                                                <w:right w:val="none" w:sz="0" w:space="0" w:color="auto"/>
                                                                                                                              </w:divBdr>
                                                                                                                              <w:divsChild>
                                                                                                                                <w:div w:id="7384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merrigan@ziegl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 Merrigan</dc:creator>
  <cp:lastModifiedBy>Bonnie Tessler</cp:lastModifiedBy>
  <cp:revision>2</cp:revision>
  <dcterms:created xsi:type="dcterms:W3CDTF">2017-02-17T20:14:00Z</dcterms:created>
  <dcterms:modified xsi:type="dcterms:W3CDTF">2017-02-22T15:36:00Z</dcterms:modified>
</cp:coreProperties>
</file>