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4.0.0 -->
  <w:body>
    <w:tbl>
      <w:tblPr>
        <w:tblW w:w="10080" w:type="dxa"/>
        <w:tblInd w:w="-72" w:type="dxa"/>
        <w:tblLayout w:type="fixed"/>
        <w:tblLook w:val="0000"/>
      </w:tblPr>
      <w:tblGrid>
        <w:gridCol w:w="3510"/>
        <w:gridCol w:w="6570"/>
      </w:tblGrid>
      <w:tr w:rsidTr="00660A08">
        <w:tblPrEx>
          <w:tblW w:w="10080" w:type="dxa"/>
          <w:tblInd w:w="-72" w:type="dxa"/>
          <w:tblLayout w:type="fixed"/>
          <w:tblLook w:val="0000"/>
        </w:tblPrEx>
        <w:trPr>
          <w:trHeight w:val="2610"/>
        </w:trPr>
        <w:tc>
          <w:tcPr>
            <w:tcW w:w="3510" w:type="dxa"/>
          </w:tcPr>
          <w:p w:rsidR="00D41466" w:rsidP="0011236E">
            <w:pPr>
              <w:pStyle w:val="Biography"/>
              <w:rPr>
                <w:color w:val="auto"/>
                <w:shd w:val="clear" w:color="auto" w:fill="auto"/>
              </w:rPr>
            </w:pPr>
            <w:bookmarkStart w:id="0" w:name="_GoBack"/>
            <w:bookmarkEnd w:id="0"/>
            <w:r>
              <w:rPr>
                <w:noProof/>
              </w:rPr>
              <w:drawing>
                <wp:inline distT="0" distB="0" distL="0" distR="0">
                  <wp:extent cx="2019300" cy="1609725"/>
                  <wp:effectExtent l="19050" t="19050" r="19050" b="28575"/>
                  <wp:docPr id="1" name="Picture 1" descr="Bianchi_AJ_we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anchi_AJ_web72"/>
                          <pic:cNvPicPr>
                            <a:picLocks noChangeAspect="1" noChangeArrowheads="1"/>
                          </pic:cNvPicPr>
                        </pic:nvPicPr>
                        <pic:blipFill>
                          <a:blip xmlns:r="http://schemas.openxmlformats.org/officeDocument/2006/relationships" r:embed="rId5" cstate="print"/>
                          <a:srcRect/>
                          <a:stretch>
                            <a:fillRect/>
                          </a:stretch>
                        </pic:blipFill>
                        <pic:spPr bwMode="auto">
                          <a:xfrm>
                            <a:off x="0" y="0"/>
                            <a:ext cx="2019300" cy="1609725"/>
                          </a:xfrm>
                          <a:prstGeom prst="rect">
                            <a:avLst/>
                          </a:prstGeom>
                          <a:noFill/>
                          <a:ln w="3175" cmpd="sng">
                            <a:solidFill>
                              <a:srgbClr val="000000"/>
                            </a:solidFill>
                            <a:miter lim="800000"/>
                            <a:headEnd/>
                            <a:tailEnd/>
                          </a:ln>
                          <a:effectLst/>
                        </pic:spPr>
                      </pic:pic>
                    </a:graphicData>
                  </a:graphic>
                </wp:inline>
              </w:drawing>
            </w:r>
          </w:p>
        </w:tc>
        <w:tc>
          <w:tcPr>
            <w:tcW w:w="6570" w:type="dxa"/>
          </w:tcPr>
          <w:p w:rsidR="00D41466" w:rsidRPr="0011236E" w:rsidP="0011236E">
            <w:pPr>
              <w:pStyle w:val="MemberName"/>
              <w:rPr>
                <w:color w:val="00537E"/>
                <w:shd w:val="clear" w:color="auto" w:fill="auto"/>
              </w:rPr>
            </w:pPr>
            <w:r>
              <w:rPr/>
              <w:t>P. Miyoko Sato</w:t>
            </w:r>
          </w:p>
          <w:p w:rsidR="00D41466" w:rsidP="00D41466">
            <w:pPr>
              <w:pStyle w:val="Biography"/>
              <w:rPr>
                <w:color w:val="auto"/>
                <w:shd w:val="clear" w:color="auto" w:fill="auto"/>
              </w:rPr>
            </w:pPr>
            <w:r w:rsidRPr="00917AE5">
              <w:rPr>
                <w:rFonts w:cs="Arial"/>
                <w:i/>
                <w:sz w:val="20"/>
              </w:rPr>
              <w:t>Member</w:t>
            </w:r>
          </w:p>
          <w:p w:rsidR="00D41466" w:rsidP="00D41466">
            <w:pPr>
              <w:pStyle w:val="Biography"/>
              <w:rPr>
                <w:rFonts w:cs="Arial"/>
                <w:i/>
                <w:color w:val="auto"/>
                <w:sz w:val="20"/>
                <w:shd w:val="clear" w:color="auto" w:fill="auto"/>
              </w:rPr>
            </w:pPr>
          </w:p>
          <w:p w:rsidR="00D41466" w:rsidRPr="000C74C5" w:rsidP="00174D9B">
            <w:pPr>
              <w:pStyle w:val="Biography"/>
              <w:rPr>
                <w:rStyle w:val="Hyperlink"/>
                <w:color w:val="00537E"/>
                <w:shd w:val="clear" w:color="auto" w:fill="auto"/>
              </w:rPr>
            </w:pPr>
            <w:r>
              <w:fldChar w:fldCharType="begin"/>
            </w:r>
            <w:r>
              <w:rPr/>
              <w:instrText xml:space="preserve"> HYPERLINK "mailto:abianchi@mintz.com" </w:instrText>
            </w:r>
            <w:r>
              <w:fldChar w:fldCharType="separate"/>
            </w:r>
            <w:r w:rsidRPr="000C74C5">
              <w:rPr>
                <w:rStyle w:val="Hyperlink"/>
              </w:rPr>
              <w:t>PMSato@mintz.com</w:t>
            </w:r>
            <w:r>
              <w:fldChar w:fldCharType="end"/>
            </w:r>
          </w:p>
          <w:p w:rsidR="00D41466" w:rsidRPr="002E29BD" w:rsidP="00634F58">
            <w:pPr>
              <w:pStyle w:val="Biography"/>
              <w:rPr>
                <w:rFonts w:cs="Arial"/>
                <w:b/>
                <w:iCs/>
                <w:color w:val="00537E"/>
                <w:szCs w:val="24"/>
                <w:shd w:val="clear" w:color="auto" w:fill="auto"/>
              </w:rPr>
            </w:pPr>
          </w:p>
          <w:p w:rsidR="00DE438D">
            <w:pPr>
              <w:pStyle w:val="Biography"/>
              <w:rPr>
                <w:color w:val="auto"/>
                <w:shd w:val="clear" w:color="auto" w:fill="auto"/>
              </w:rPr>
            </w:pPr>
            <w:r>
              <w:rPr/>
              <w:t>One Financial Center, Boston, MA</w:t>
              <w:br/>
              <w:t>+1.617.348.1896</w:t>
              <w:br/>
            </w:r>
          </w:p>
          <w:p w:rsidR="00DE438D">
            <w:pPr>
              <w:rPr>
                <w:color w:val="00537E"/>
                <w:shd w:val="clear" w:color="auto" w:fill="auto"/>
              </w:rPr>
            </w:pPr>
            <w:r>
              <w:fldChar w:fldCharType="begin"/>
            </w:r>
            <w:r>
              <w:rPr/>
              <w:instrText xml:space="preserve"> HYPERLINK "http://www.publicfinancematters.com/" </w:instrText>
            </w:r>
            <w:r>
              <w:fldChar w:fldCharType="separate"/>
            </w:r>
            <w:r>
              <w:rPr>
                <w:rStyle w:val="Hyperlink"/>
              </w:rPr>
              <w:t>www.publicfinancematters.com</w:t>
            </w:r>
            <w:r>
              <w:fldChar w:fldCharType="end"/>
            </w:r>
          </w:p>
        </w:tc>
      </w:tr>
      <w:tr w:rsidTr="002A04CC">
        <w:tblPrEx>
          <w:tblW w:w="10080" w:type="dxa"/>
          <w:tblInd w:w="-72" w:type="dxa"/>
          <w:tblLayout w:type="fixed"/>
          <w:tblLook w:val="0000"/>
        </w:tblPrEx>
        <w:trPr>
          <w:trHeight w:val="540"/>
        </w:trPr>
        <w:tc>
          <w:tcPr>
            <w:tcW w:w="10080" w:type="dxa"/>
            <w:gridSpan w:val="2"/>
          </w:tcPr>
          <w:p w:rsidR="00D41466" w:rsidP="003851B3">
            <w:pPr>
              <w:pStyle w:val="Biography"/>
              <w:rPr>
                <w:color w:val="00537E"/>
                <w:shd w:val="clear" w:color="auto" w:fill="auto"/>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108585</wp:posOffset>
                      </wp:positionV>
                      <wp:extent cx="6259195" cy="635"/>
                      <wp:effectExtent l="13335" t="13335" r="13970" b="5080"/>
                      <wp:wrapNone/>
                      <wp:docPr id="3" name="AutoShape 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59195" cy="635"/>
                              </a:xfrm>
                              <a:prstGeom prst="straightConnector1">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56" o:spid="_x0000_s1029" type="#_x0000_t32" style="height:0.05pt;margin-left:0.3pt;margin-top:8.55pt;mso-height-percent:0;mso-height-relative:page;mso-width-percent:0;mso-width-relative:page;mso-wrap-distance-bottom:0;mso-wrap-distance-left:9pt;mso-wrap-distance-right:9pt;mso-wrap-distance-top:0;mso-wrap-style:square;position:absolute;visibility:visible;width:492.85pt;z-index:251659264" strokecolor="gray" strokeweight="0.5pt"/>
                  </w:pict>
                </mc:Fallback>
              </mc:AlternateContent>
            </w:r>
          </w:p>
        </w:tc>
      </w:tr>
      <w:tr w:rsidTr="00713B54">
        <w:tblPrEx>
          <w:tblW w:w="10080" w:type="dxa"/>
          <w:tblInd w:w="-72" w:type="dxa"/>
          <w:tblLayout w:type="fixed"/>
          <w:tblLook w:val="0000"/>
        </w:tblPrEx>
        <w:tc>
          <w:tcPr>
            <w:tcW w:w="3510" w:type="dxa"/>
          </w:tcPr>
          <w:p w:rsidR="000D5E5A" w:rsidRPr="002E29BD" w:rsidP="00DA67DD">
            <w:pPr>
              <w:pStyle w:val="Biography"/>
              <w:spacing w:line="276" w:lineRule="auto"/>
              <w:rPr>
                <w:rFonts w:cs="Arial"/>
                <w:b/>
                <w:color w:val="00537E"/>
                <w:sz w:val="16"/>
                <w:szCs w:val="16"/>
                <w:shd w:val="clear" w:color="auto" w:fill="auto"/>
              </w:rPr>
            </w:pPr>
            <w:r w:rsidRPr="002E29BD">
              <w:rPr>
                <w:rFonts w:cs="Arial"/>
                <w:b/>
                <w:color w:val="00537E"/>
                <w:sz w:val="16"/>
                <w:szCs w:val="16"/>
              </w:rPr>
              <w:t>PRACTICES</w:t>
            </w:r>
          </w:p>
          <w:p w:rsidR="000D5E5A" w:rsidRPr="002E29BD" w:rsidP="00BE2A53">
            <w:pPr>
              <w:pStyle w:val="Biography"/>
              <w:numPr>
                <w:ilvl w:val="0"/>
                <w:numId w:val="29"/>
              </w:numPr>
              <w:rPr>
                <w:rFonts w:cs="Arial"/>
                <w:iCs/>
                <w:color w:val="auto"/>
                <w:sz w:val="16"/>
                <w:szCs w:val="16"/>
                <w:shd w:val="clear" w:color="auto" w:fill="auto"/>
              </w:rPr>
            </w:pPr>
            <w:r w:rsidRPr="002E29BD">
              <w:rPr>
                <w:rFonts w:cs="Arial"/>
                <w:iCs/>
                <w:sz w:val="16"/>
                <w:szCs w:val="16"/>
              </w:rPr>
              <w:t>Bondholder &amp; Trustee Representation / Distressed Debt</w:t>
            </w:r>
          </w:p>
          <w:p w:rsidR="000D5E5A" w:rsidRPr="002E29BD" w:rsidP="00BE2A53">
            <w:pPr>
              <w:pStyle w:val="Biography"/>
              <w:numPr>
                <w:ilvl w:val="0"/>
                <w:numId w:val="29"/>
              </w:numPr>
              <w:rPr>
                <w:rFonts w:cs="Arial"/>
                <w:iCs/>
                <w:color w:val="auto"/>
                <w:sz w:val="16"/>
                <w:szCs w:val="16"/>
                <w:shd w:val="clear" w:color="auto" w:fill="auto"/>
              </w:rPr>
            </w:pPr>
            <w:r w:rsidRPr="002E29BD">
              <w:rPr>
                <w:rFonts w:cs="Arial"/>
                <w:iCs/>
                <w:sz w:val="16"/>
                <w:szCs w:val="16"/>
              </w:rPr>
              <w:t>Public Finance</w:t>
            </w:r>
          </w:p>
          <w:p w:rsidR="000D5E5A" w:rsidRPr="002E29BD" w:rsidP="00BE2A53">
            <w:pPr>
              <w:pStyle w:val="Biography"/>
              <w:numPr>
                <w:ilvl w:val="0"/>
                <w:numId w:val="29"/>
              </w:numPr>
              <w:rPr>
                <w:rFonts w:cs="Arial"/>
                <w:iCs/>
                <w:color w:val="auto"/>
                <w:sz w:val="16"/>
                <w:szCs w:val="16"/>
                <w:shd w:val="clear" w:color="auto" w:fill="auto"/>
              </w:rPr>
            </w:pPr>
            <w:r w:rsidRPr="002E29BD">
              <w:rPr>
                <w:rFonts w:cs="Arial"/>
                <w:iCs/>
                <w:sz w:val="16"/>
                <w:szCs w:val="16"/>
              </w:rPr>
              <w:t>Swaps &amp; Derivatives</w:t>
            </w:r>
          </w:p>
          <w:p w:rsidR="000D5E5A" w:rsidRPr="002E29BD" w:rsidP="00BE2A53">
            <w:pPr>
              <w:pStyle w:val="Biography"/>
              <w:numPr>
                <w:ilvl w:val="0"/>
                <w:numId w:val="29"/>
              </w:numPr>
              <w:rPr>
                <w:rFonts w:cs="Arial"/>
                <w:iCs/>
                <w:color w:val="auto"/>
                <w:sz w:val="16"/>
                <w:szCs w:val="16"/>
                <w:shd w:val="clear" w:color="auto" w:fill="auto"/>
              </w:rPr>
            </w:pPr>
            <w:r w:rsidRPr="002E29BD">
              <w:rPr>
                <w:rFonts w:cs="Arial"/>
                <w:iCs/>
                <w:sz w:val="16"/>
                <w:szCs w:val="16"/>
              </w:rPr>
              <w:t>Underwriters’ Counsel</w:t>
            </w:r>
          </w:p>
          <w:p w:rsidR="000D5E5A" w:rsidRPr="002E29BD" w:rsidP="00BE2A53">
            <w:pPr>
              <w:pStyle w:val="Biography"/>
              <w:numPr>
                <w:ilvl w:val="0"/>
                <w:numId w:val="29"/>
              </w:numPr>
              <w:rPr>
                <w:rFonts w:cs="Arial"/>
                <w:iCs/>
                <w:color w:val="auto"/>
                <w:sz w:val="16"/>
                <w:szCs w:val="16"/>
                <w:shd w:val="clear" w:color="auto" w:fill="auto"/>
              </w:rPr>
            </w:pPr>
            <w:r w:rsidRPr="002E29BD">
              <w:rPr>
                <w:rFonts w:cs="Arial"/>
                <w:iCs/>
                <w:sz w:val="16"/>
                <w:szCs w:val="16"/>
              </w:rPr>
              <w:t>Bankruptcy, Restructuring &amp; Commercial Law</w:t>
            </w:r>
          </w:p>
          <w:p w:rsidR="00DE438D">
            <w:pPr>
              <w:rPr>
                <w:color w:val="auto"/>
                <w:shd w:val="clear" w:color="auto" w:fill="auto"/>
              </w:rPr>
            </w:pPr>
            <w:r>
              <w:pict>
                <v:rect id="_x0000_i1030" style="height:0.5pt;width:0" o:hralign="center" o:hrstd="t" o:hr="t" fillcolor="#a0a0a0" stroked="f"/>
              </w:pict>
            </w:r>
          </w:p>
          <w:p w:rsidR="000D5E5A" w:rsidRPr="002E29BD" w:rsidP="00DA67DD">
            <w:pPr>
              <w:pStyle w:val="Biography"/>
              <w:spacing w:line="276" w:lineRule="auto"/>
              <w:rPr>
                <w:rFonts w:cs="Arial"/>
                <w:b/>
                <w:color w:val="00537E"/>
                <w:sz w:val="16"/>
                <w:szCs w:val="16"/>
                <w:shd w:val="clear" w:color="auto" w:fill="auto"/>
              </w:rPr>
            </w:pPr>
            <w:r w:rsidRPr="002E29BD">
              <w:rPr>
                <w:rFonts w:cs="Arial"/>
                <w:b/>
                <w:color w:val="00537E"/>
                <w:sz w:val="16"/>
                <w:szCs w:val="16"/>
              </w:rPr>
              <w:t>INDUSTRIES</w:t>
            </w:r>
          </w:p>
          <w:p w:rsidR="000D5E5A" w:rsidRPr="002E29BD" w:rsidP="00BE2A53">
            <w:pPr>
              <w:pStyle w:val="Biography"/>
              <w:numPr>
                <w:ilvl w:val="0"/>
                <w:numId w:val="29"/>
              </w:numPr>
              <w:rPr>
                <w:rFonts w:cs="Arial"/>
                <w:iCs/>
                <w:color w:val="auto"/>
                <w:sz w:val="16"/>
                <w:szCs w:val="16"/>
                <w:shd w:val="clear" w:color="auto" w:fill="auto"/>
              </w:rPr>
            </w:pPr>
            <w:r w:rsidRPr="002E29BD">
              <w:rPr>
                <w:rFonts w:cs="Arial"/>
                <w:iCs/>
                <w:sz w:val="16"/>
                <w:szCs w:val="16"/>
              </w:rPr>
              <w:t>Financial Services</w:t>
            </w:r>
          </w:p>
          <w:p w:rsidR="00DE438D">
            <w:pPr>
              <w:rPr>
                <w:color w:val="auto"/>
                <w:shd w:val="clear" w:color="auto" w:fill="auto"/>
              </w:rPr>
            </w:pPr>
            <w:r>
              <w:pict>
                <v:rect id="_x0000_i1031" style="height:0.5pt;width:0" o:hralign="center" o:hrstd="t" o:hr="t" fillcolor="#a0a0a0" stroked="f"/>
              </w:pict>
            </w:r>
          </w:p>
          <w:p w:rsidR="000D5E5A" w:rsidRPr="002E29BD" w:rsidP="00DA67DD">
            <w:pPr>
              <w:pStyle w:val="Biography"/>
              <w:spacing w:line="276" w:lineRule="auto"/>
              <w:rPr>
                <w:rFonts w:cs="Arial"/>
                <w:b/>
                <w:color w:val="00537E"/>
                <w:sz w:val="16"/>
                <w:szCs w:val="16"/>
                <w:shd w:val="clear" w:color="auto" w:fill="auto"/>
              </w:rPr>
            </w:pPr>
            <w:r w:rsidRPr="002E29BD">
              <w:rPr>
                <w:rFonts w:cs="Arial"/>
                <w:b/>
                <w:color w:val="00537E"/>
                <w:sz w:val="16"/>
                <w:szCs w:val="16"/>
              </w:rPr>
              <w:t>EDUCATION</w:t>
            </w:r>
          </w:p>
          <w:p w:rsidR="000D5E5A" w:rsidRPr="002E29BD" w:rsidP="00BE2A53">
            <w:pPr>
              <w:pStyle w:val="Biography"/>
              <w:numPr>
                <w:ilvl w:val="0"/>
                <w:numId w:val="29"/>
              </w:numPr>
              <w:rPr>
                <w:rFonts w:cs="Arial"/>
                <w:iCs/>
                <w:color w:val="auto"/>
                <w:sz w:val="16"/>
                <w:szCs w:val="16"/>
                <w:shd w:val="clear" w:color="auto" w:fill="auto"/>
              </w:rPr>
            </w:pPr>
            <w:r w:rsidRPr="002E29BD">
              <w:rPr>
                <w:rFonts w:cs="Arial"/>
                <w:iCs/>
                <w:sz w:val="16"/>
                <w:szCs w:val="16"/>
              </w:rPr>
              <w:t>Northeastern University (JD, 1997)</w:t>
            </w:r>
          </w:p>
          <w:p w:rsidR="00DE438D">
            <w:pPr>
              <w:rPr>
                <w:color w:val="auto"/>
                <w:shd w:val="clear" w:color="auto" w:fill="auto"/>
              </w:rPr>
            </w:pPr>
            <w:r>
              <w:pict>
                <v:rect id="_x0000_i1032" style="height:0.5pt;width:0" o:hralign="center" o:hrstd="t" o:hr="t" fillcolor="#a0a0a0" stroked="f"/>
              </w:pict>
            </w:r>
          </w:p>
          <w:p w:rsidR="000D5E5A" w:rsidRPr="002E29BD" w:rsidP="00DA67DD">
            <w:pPr>
              <w:pStyle w:val="Biography"/>
              <w:spacing w:line="276" w:lineRule="auto"/>
              <w:rPr>
                <w:rFonts w:cs="Arial"/>
                <w:b/>
                <w:color w:val="00537E"/>
                <w:sz w:val="16"/>
                <w:szCs w:val="16"/>
                <w:shd w:val="clear" w:color="auto" w:fill="auto"/>
              </w:rPr>
            </w:pPr>
            <w:r w:rsidRPr="002E29BD">
              <w:rPr>
                <w:rFonts w:cs="Arial"/>
                <w:b/>
                <w:color w:val="00537E"/>
                <w:sz w:val="16"/>
                <w:szCs w:val="16"/>
              </w:rPr>
              <w:t>BAR ADMISSIONS</w:t>
            </w:r>
          </w:p>
          <w:p w:rsidR="000D5E5A" w:rsidRPr="002E29BD" w:rsidP="00BE2A53">
            <w:pPr>
              <w:pStyle w:val="Biography"/>
              <w:numPr>
                <w:ilvl w:val="0"/>
                <w:numId w:val="29"/>
              </w:numPr>
              <w:rPr>
                <w:rFonts w:cs="Arial"/>
                <w:iCs/>
                <w:color w:val="auto"/>
                <w:sz w:val="16"/>
                <w:szCs w:val="16"/>
                <w:shd w:val="clear" w:color="auto" w:fill="auto"/>
              </w:rPr>
            </w:pPr>
            <w:r w:rsidRPr="002E29BD">
              <w:rPr>
                <w:rFonts w:cs="Arial"/>
                <w:iCs/>
                <w:sz w:val="16"/>
                <w:szCs w:val="16"/>
              </w:rPr>
              <w:t>Massachusetts</w:t>
            </w:r>
          </w:p>
        </w:tc>
        <w:tc>
          <w:tcPr>
            <w:tcW w:w="6570" w:type="dxa"/>
          </w:tcPr>
          <w:p w:rsidR="00DE438D">
            <w:pPr>
              <w:rPr>
                <w:color w:val="auto"/>
                <w:shd w:val="clear" w:color="auto" w:fill="auto"/>
              </w:rPr>
            </w:pPr>
            <w:r>
              <w:rPr/>
              <w:t>Miyoko has practiced in Mintz Levin’s Boston office since 1998. Her practice primarily involves representation of mutual fund companies, investment advisory firms, insurance companies, and other institutional investors in connection with their investments in tax-exempt securities. Her particular focus is in the area of high-yield, tax-exempt securities, in both new money and workout transactions.</w:t>
            </w:r>
          </w:p>
          <w:p w:rsidR="00DE438D">
            <w:pPr>
              <w:rPr>
                <w:color w:val="auto"/>
                <w:shd w:val="clear" w:color="auto" w:fill="auto"/>
              </w:rPr>
            </w:pPr>
            <w:r>
              <w:rPr/>
              <w:t>She has extensive experience in all areas of public finance, including general obligation bonds, revenue bonds, tax increment financings, securitizations of tax-exempt bonds, and project financings. Miyoko has represented institutional investors, bond insurers, and indenture trustees in workouts, restructurings, capital recoveries, and bankruptcies. She has served as bond counsel and underwriters’ counsel, and has counseled clients on derivative products.</w:t>
            </w:r>
          </w:p>
          <w:p w:rsidR="00DE438D">
            <w:pPr>
              <w:rPr>
                <w:color w:val="auto"/>
                <w:shd w:val="clear" w:color="auto" w:fill="auto"/>
              </w:rPr>
            </w:pPr>
            <w:r>
              <w:rPr/>
              <w:t>Before joining the firm, Miyoko served as a law clerk for the Massachusetts Superior Court, where she prepared memoranda and draft decisions on a broad spectrum of both civil and criminal law issues.</w:t>
            </w:r>
          </w:p>
          <w:p w:rsidR="00DE438D">
            <w:pPr>
              <w:pStyle w:val="Heading3"/>
              <w:rPr>
                <w:color w:val="215B87"/>
                <w:shd w:val="clear" w:color="auto" w:fill="auto"/>
              </w:rPr>
            </w:pPr>
            <w:r>
              <w:rPr/>
              <w:t>Professional &amp; Community Involvement</w:t>
            </w:r>
          </w:p>
          <w:p w:rsidR="00DE438D">
            <w:pPr>
              <w:pStyle w:val="Bullets"/>
              <w:rPr>
                <w:color w:val="auto"/>
                <w:shd w:val="clear" w:color="auto" w:fill="auto"/>
              </w:rPr>
            </w:pPr>
            <w:r>
              <w:rPr/>
              <w:t>Member, National Association of Bond Lawyers</w:t>
            </w:r>
          </w:p>
        </w:tc>
      </w:tr>
    </w:tbl>
    <w:p w:rsidR="0084751F" w:rsidRPr="00644400">
      <w:pPr>
        <w:rPr>
          <w:rFonts w:cs="Arial"/>
          <w:color w:val="auto"/>
          <w:sz w:val="22"/>
          <w:szCs w:val="22"/>
          <w:shd w:val="clear" w:color="auto" w:fill="auto"/>
        </w:rPr>
      </w:pPr>
    </w:p>
    <w:sectPr w:rsidSect="00CE0C11">
      <w:headerReference w:type="default" r:id="rId6"/>
      <w:footerReference w:type="default" r:id="rId7"/>
      <w:pgSz w:w="12240" w:h="15840" w:code="1"/>
      <w:pgMar w:top="1440" w:right="1440" w:bottom="1440" w:left="1440" w:header="720" w:footer="576" w:gutter="0"/>
      <w:paperSrc w:first="2" w:other="2"/>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E3F" w:rsidRPr="00F9407C" w:rsidP="00F77DAF">
    <w:pPr>
      <w:spacing w:line="276"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110490</wp:posOffset>
              </wp:positionV>
              <wp:extent cx="6271895" cy="635"/>
              <wp:effectExtent l="12065" t="5715" r="12065" b="12700"/>
              <wp:wrapNone/>
              <wp:docPr id="2" name="AutoShap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1895" cy="635"/>
                      </a:xfrm>
                      <a:prstGeom prst="straightConnector1">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9" o:spid="_x0000_s2049" type="#_x0000_t32" style="height:0.05pt;margin-left:-3.55pt;margin-top:8.7pt;mso-height-percent:0;mso-height-relative:page;mso-width-percent:0;mso-width-relative:page;mso-wrap-distance-bottom:0;mso-wrap-distance-left:9pt;mso-wrap-distance-right:9pt;mso-wrap-distance-top:0;mso-wrap-style:square;position:absolute;visibility:visible;width:493.85pt;z-index:251660288" strokecolor="gray" strokeweight="0.5pt"/>
          </w:pict>
        </mc:Fallback>
      </mc:AlternateContent>
    </w:r>
  </w:p>
  <w:p w:rsidR="005D0E3F" w:rsidRPr="002E29BD" w:rsidP="00F77DAF">
    <w:pPr>
      <w:spacing w:line="276" w:lineRule="auto"/>
      <w:jc w:val="center"/>
      <w:rPr>
        <w:rFonts w:cs="Arial"/>
        <w:color w:val="auto"/>
        <w:sz w:val="15"/>
        <w:szCs w:val="15"/>
        <w:shd w:val="clear" w:color="auto" w:fill="auto"/>
      </w:rPr>
    </w:pPr>
    <w:r w:rsidRPr="002E29BD">
      <w:rPr>
        <w:rFonts w:cs="Arial"/>
        <w:sz w:val="15"/>
        <w:szCs w:val="15"/>
      </w:rPr>
      <w:t>Boston | London | Los Angeles | New York | San Diego | San Francisco | Stamford | Washington         www.mintz.com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E3F" w:rsidP="00753F15">
    <w:pPr>
      <w:spacing w:before="120" w:after="120"/>
      <w:jc w:val="right"/>
      <w:rPr>
        <w:i/>
        <w:iCs/>
      </w:rPr>
    </w:pPr>
    <w:r>
      <w:rPr>
        <w:noProof/>
      </w:rPr>
      <w:drawing>
        <wp:anchor distT="0" distB="0" distL="114300" distR="114300" simplePos="0" relativeHeight="251658240" behindDoc="0" locked="0" layoutInCell="1" allowOverlap="1">
          <wp:simplePos x="0" y="0"/>
          <wp:positionH relativeFrom="column">
            <wp:posOffset>4417060</wp:posOffset>
          </wp:positionH>
          <wp:positionV relativeFrom="paragraph">
            <wp:posOffset>73025</wp:posOffset>
          </wp:positionV>
          <wp:extent cx="1809750" cy="342900"/>
          <wp:effectExtent l="19050" t="0" r="0" b="0"/>
          <wp:wrapNone/>
          <wp:docPr id="7" name="Picture 7" descr="MintzLogo2010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tzLogo2010_Black"/>
                  <pic:cNvPicPr>
                    <a:picLocks noChangeAspect="1" noChangeArrowheads="1"/>
                  </pic:cNvPicPr>
                </pic:nvPicPr>
                <pic:blipFill>
                  <a:blip xmlns:r="http://schemas.openxmlformats.org/officeDocument/2006/relationships" r:embed="rId1"/>
                  <a:srcRect/>
                  <a:stretch>
                    <a:fillRect/>
                  </a:stretch>
                </pic:blipFill>
                <pic:spPr bwMode="auto">
                  <a:xfrm>
                    <a:off x="0" y="0"/>
                    <a:ext cx="1809750" cy="342900"/>
                  </a:xfrm>
                  <a:prstGeom prst="rect">
                    <a:avLst/>
                  </a:prstGeom>
                  <a:noFill/>
                  <a:ln w="9525">
                    <a:noFill/>
                    <a:miter lim="800000"/>
                    <a:headEnd/>
                    <a:tailEnd/>
                  </a:ln>
                </pic:spPr>
              </pic:pic>
            </a:graphicData>
          </a:graphic>
        </wp:anchor>
      </w:drawing>
    </w:r>
  </w:p>
  <w:p w:rsidR="005D0E3F">
    <w:pPr>
      <w:pStyle w:val="Header"/>
      <w:rPr>
        <w:i/>
      </w:rPr>
    </w:pPr>
  </w:p>
  <w:p w:rsidR="005D0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11.25pt;width:11.25pt" o:bullet="t">
        <v:imagedata r:id="rId1" o:title="BD15132_"/>
      </v:shape>
    </w:pict>
  </w:numPicBullet>
  <w:numPicBullet w:numPicBulletId="1">
    <w:pict>
      <v:shape id="_x0000_i1026" type="#_x0000_t75" style="height:9pt;width:9pt" o:bullet="t">
        <v:imagedata r:id="rId2" o:title="BD15135_"/>
      </v:shape>
    </w:pict>
  </w:numPicBullet>
  <w:numPicBullet w:numPicBulletId="2">
    <w:pict>
      <v:shape id="_x0000_i1027" type="#_x0000_t75" style="height:3.75pt;width:3.75pt" o:bullet="t">
        <v:imagedata r:id="rId3" o:title="professionals-bullet"/>
      </v:shape>
    </w:pict>
  </w:numPicBullet>
  <w:numPicBullet w:numPicBulletId="3">
    <w:pict>
      <v:shape id="_x0000_i1028" type="#_x0000_t75" style="height:8.25pt;width:8.25pt" o:bullet="t">
        <v:imagedata r:id="rId4" o:title="professionals-bullet"/>
      </v:shape>
    </w:pict>
  </w:numPicBullet>
  <w:abstractNum w:abstractNumId="0">
    <w:nsid w:val="FFFFFFFB"/>
    <w:multiLevelType w:val="multilevel"/>
    <w:tmpl w:val="0ED8AFA2"/>
    <w:lvl w:ilvl="0">
      <w:start w:val="1"/>
      <w:numFmt w:val="decimal"/>
      <w:lvlText w:val="%1."/>
      <w:lvlJc w:val="left"/>
      <w:pPr>
        <w:tabs>
          <w:tab w:val="num" w:pos="360"/>
        </w:tabs>
        <w:ind w:left="360" w:hanging="360"/>
      </w:pPr>
      <w:rPr>
        <w:b w:val="0"/>
        <w:u w:val="none"/>
      </w:rPr>
    </w:lvl>
    <w:lvl w:ilvl="1">
      <w:start w:val="1"/>
      <w:numFmt w:val="upperLetter"/>
      <w:pStyle w:val="Heading2"/>
      <w:lvlText w:val="%2."/>
      <w:legacy w:legacy="1" w:legacySpace="0" w:legacyIndent="720"/>
      <w:lvlJc w:val="left"/>
      <w:pPr>
        <w:ind w:left="1440" w:hanging="720"/>
      </w:pPr>
      <w:rPr>
        <w:b w:val="0"/>
        <w:u w:val="none"/>
      </w:rPr>
    </w:lvl>
    <w:lvl w:ilvl="2">
      <w:start w:val="1"/>
      <w:numFmt w:val="decimal"/>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1">
    <w:nsid w:val="020771D1"/>
    <w:multiLevelType w:val="hybridMultilevel"/>
    <w:tmpl w:val="4C42EB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7532D0"/>
    <w:multiLevelType w:val="hybridMultilevel"/>
    <w:tmpl w:val="D34EFA8E"/>
    <w:lvl w:ilvl="0">
      <w:start w:val="1"/>
      <w:numFmt w:val="bullet"/>
      <w:lvlText w:val=""/>
      <w:lvlJc w:val="left"/>
      <w:pPr>
        <w:ind w:left="144" w:hanging="144"/>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6B3028"/>
    <w:multiLevelType w:val="hybridMultilevel"/>
    <w:tmpl w:val="3A36786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9D4DA3"/>
    <w:multiLevelType w:val="hybridMultilevel"/>
    <w:tmpl w:val="EC4EF648"/>
    <w:lvl w:ilvl="0">
      <w:start w:val="1"/>
      <w:numFmt w:val="bullet"/>
      <w:lvlText w:val=""/>
      <w:lvlJc w:val="left"/>
      <w:pPr>
        <w:ind w:left="144" w:hanging="144"/>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B16255"/>
    <w:multiLevelType w:val="hybridMultilevel"/>
    <w:tmpl w:val="65C48F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F0C6422"/>
    <w:multiLevelType w:val="hybridMultilevel"/>
    <w:tmpl w:val="7C5426FE"/>
    <w:lvl w:ilvl="0">
      <w:start w:val="1"/>
      <w:numFmt w:val="bullet"/>
      <w:lvlText w:val=""/>
      <w:lvlPicBulletId w:val="3"/>
      <w:lvlJc w:val="left"/>
      <w:pPr>
        <w:ind w:left="288" w:hanging="288"/>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D76E3D"/>
    <w:multiLevelType w:val="hybridMultilevel"/>
    <w:tmpl w:val="BB44D106"/>
    <w:lvl w:ilvl="0">
      <w:start w:val="1"/>
      <w:numFmt w:val="bullet"/>
      <w:lvlText w:val=""/>
      <w:lvlPicBulletId w:val="1"/>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935B31"/>
    <w:multiLevelType w:val="multilevel"/>
    <w:tmpl w:val="5C9E6F66"/>
    <w:numStyleLink w:val="SquareBullets"/>
  </w:abstractNum>
  <w:abstractNum w:abstractNumId="9">
    <w:nsid w:val="179A2658"/>
    <w:multiLevelType w:val="hybridMultilevel"/>
    <w:tmpl w:val="28524770"/>
    <w:lvl w:ilvl="0">
      <w:start w:val="1"/>
      <w:numFmt w:val="bullet"/>
      <w:lvlText w:val=""/>
      <w:lvlPicBulletId w:val="3"/>
      <w:lvlJc w:val="left"/>
      <w:pPr>
        <w:ind w:left="288" w:hanging="288"/>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AF79B6"/>
    <w:multiLevelType w:val="hybridMultilevel"/>
    <w:tmpl w:val="FF00376C"/>
    <w:lvl w:ilvl="0">
      <w:start w:val="1"/>
      <w:numFmt w:val="decimal"/>
      <w:lvlText w:val="%1."/>
      <w:lvlJc w:val="left"/>
      <w:pPr>
        <w:tabs>
          <w:tab w:val="num" w:pos="764"/>
        </w:tabs>
        <w:ind w:left="764"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AD060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DB02560"/>
    <w:multiLevelType w:val="hybridMultilevel"/>
    <w:tmpl w:val="31FCDAD6"/>
    <w:lvl w:ilvl="0">
      <w:start w:val="1"/>
      <w:numFmt w:val="bullet"/>
      <w:pStyle w:val="Bullets"/>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560194"/>
    <w:multiLevelType w:val="hybridMultilevel"/>
    <w:tmpl w:val="8FE4A3B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FFE7C70"/>
    <w:multiLevelType w:val="hybridMultilevel"/>
    <w:tmpl w:val="58AACD7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1EE677C"/>
    <w:multiLevelType w:val="multilevel"/>
    <w:tmpl w:val="5C9E6F66"/>
    <w:styleLink w:val="SquareBullets"/>
    <w:lvl w:ilvl="0">
      <w:start w:val="1"/>
      <w:numFmt w:val="bullet"/>
      <w:lvlText w:val=""/>
      <w:lvlJc w:val="left"/>
      <w:pPr>
        <w:ind w:left="216" w:hanging="216"/>
      </w:pPr>
      <w:rPr>
        <w:rFonts w:ascii="Wingdings" w:hAnsi="Wingdings"/>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23E83E0E"/>
    <w:multiLevelType w:val="hybridMultilevel"/>
    <w:tmpl w:val="9F4E15B4"/>
    <w:lvl w:ilvl="0">
      <w:start w:val="1"/>
      <w:numFmt w:val="decimal"/>
      <w:lvlText w:val="%1."/>
      <w:lvlJc w:val="left"/>
      <w:pPr>
        <w:tabs>
          <w:tab w:val="num" w:pos="720"/>
        </w:tabs>
        <w:ind w:left="720" w:hanging="360"/>
      </w:pPr>
      <w:rPr>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46F00F8"/>
    <w:multiLevelType w:val="hybridMultilevel"/>
    <w:tmpl w:val="17403264"/>
    <w:lvl w:ilvl="0">
      <w:start w:val="1"/>
      <w:numFmt w:val="bullet"/>
      <w:lvlText w:val=""/>
      <w:lvlJc w:val="left"/>
      <w:pPr>
        <w:tabs>
          <w:tab w:val="num" w:pos="2548"/>
        </w:tabs>
        <w:ind w:left="2188" w:firstLine="0"/>
      </w:pPr>
      <w:rPr>
        <w:rFonts w:ascii="Symbol" w:hAnsi="Symbol" w:hint="default"/>
      </w:rPr>
    </w:lvl>
    <w:lvl w:ilvl="1">
      <w:start w:val="1"/>
      <w:numFmt w:val="bullet"/>
      <w:lvlText w:val="*"/>
      <w:lvlJc w:val="left"/>
      <w:pPr>
        <w:tabs>
          <w:tab w:val="num" w:pos="2160"/>
        </w:tabs>
        <w:ind w:left="2160" w:hanging="360"/>
      </w:pPr>
      <w:rPr>
        <w:rFonts w:ascii="Times New Roman" w:hAnsi="Times New Roman" w:cs="Times New Roman"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2E2878D1"/>
    <w:multiLevelType w:val="hybridMultilevel"/>
    <w:tmpl w:val="86F4A0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FBE47CE"/>
    <w:multiLevelType w:val="hybridMultilevel"/>
    <w:tmpl w:val="07AA7390"/>
    <w:lvl w:ilvl="0">
      <w:start w:val="1"/>
      <w:numFmt w:val="bullet"/>
      <w:lvlText w:val=""/>
      <w:lvlJc w:val="left"/>
      <w:pPr>
        <w:ind w:left="144" w:hanging="144"/>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20E6F4D"/>
    <w:multiLevelType w:val="hybridMultilevel"/>
    <w:tmpl w:val="CC1E3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8F3D30"/>
    <w:multiLevelType w:val="multilevel"/>
    <w:tmpl w:val="B95EC694"/>
    <w:lvl w:ilvl="0">
      <w:start w:val="1"/>
      <w:numFmt w:val="decimal"/>
      <w:lvlText w:val="%1."/>
      <w:lvlJc w:val="left"/>
      <w:pPr>
        <w:tabs>
          <w:tab w:val="num" w:pos="1440"/>
        </w:tabs>
        <w:ind w:left="1440" w:hanging="360"/>
      </w:pPr>
    </w:lvl>
    <w:lvl w:ilvl="1">
      <w:start w:val="1"/>
      <w:numFmt w:val="decimal"/>
      <w:lvlText w:val="%2."/>
      <w:lvlJc w:val="left"/>
      <w:pPr>
        <w:tabs>
          <w:tab w:val="num" w:pos="764"/>
        </w:tabs>
        <w:ind w:left="764" w:hanging="720"/>
      </w:pPr>
      <w:rPr>
        <w:rFonts w:hint="default"/>
        <w:b w:val="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37B43859"/>
    <w:multiLevelType w:val="multilevel"/>
    <w:tmpl w:val="5C9E6F66"/>
    <w:numStyleLink w:val="SquareBullets"/>
  </w:abstractNum>
  <w:abstractNum w:abstractNumId="23">
    <w:nsid w:val="39832431"/>
    <w:multiLevelType w:val="hybridMultilevel"/>
    <w:tmpl w:val="377AD4EA"/>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9AB037C"/>
    <w:multiLevelType w:val="hybridMultilevel"/>
    <w:tmpl w:val="71FAD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DFE7E78"/>
    <w:multiLevelType w:val="hybridMultilevel"/>
    <w:tmpl w:val="4C583C1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2C53685"/>
    <w:multiLevelType w:val="hybridMultilevel"/>
    <w:tmpl w:val="AB0A2ABE"/>
    <w:lvl w:ilvl="0">
      <w:start w:val="1"/>
      <w:numFmt w:val="decimal"/>
      <w:lvlText w:val="%1."/>
      <w:lvlJc w:val="left"/>
      <w:pPr>
        <w:tabs>
          <w:tab w:val="num" w:pos="1440"/>
        </w:tabs>
        <w:ind w:left="1440" w:hanging="360"/>
      </w:pPr>
    </w:lvl>
    <w:lvl w:ilvl="1">
      <w:start w:val="1"/>
      <w:numFmt w:val="decimal"/>
      <w:lvlText w:val="%2."/>
      <w:lvlJc w:val="left"/>
      <w:pPr>
        <w:tabs>
          <w:tab w:val="num" w:pos="764"/>
        </w:tabs>
        <w:ind w:left="764" w:hanging="72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7">
    <w:nsid w:val="434976D3"/>
    <w:multiLevelType w:val="hybridMultilevel"/>
    <w:tmpl w:val="0D64077E"/>
    <w:lvl w:ilvl="0">
      <w:start w:val="1"/>
      <w:numFmt w:val="bullet"/>
      <w:lvlText w:val=""/>
      <w:lvlJc w:val="left"/>
      <w:pPr>
        <w:ind w:left="144" w:hanging="144"/>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8F82366"/>
    <w:multiLevelType w:val="hybridMultilevel"/>
    <w:tmpl w:val="DA3AA6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0120D81"/>
    <w:multiLevelType w:val="hybridMultilevel"/>
    <w:tmpl w:val="6BC03FC6"/>
    <w:lvl w:ilvl="0">
      <w:start w:val="1"/>
      <w:numFmt w:val="bullet"/>
      <w:lvlText w:val=""/>
      <w:lvlJc w:val="left"/>
      <w:pPr>
        <w:ind w:left="144" w:hanging="144"/>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551606BC"/>
    <w:multiLevelType w:val="hybridMultilevel"/>
    <w:tmpl w:val="35EABB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917493"/>
    <w:multiLevelType w:val="hybridMultilevel"/>
    <w:tmpl w:val="6F5A661C"/>
    <w:lvl w:ilvl="0">
      <w:start w:val="1"/>
      <w:numFmt w:val="bullet"/>
      <w:lvlText w:val=""/>
      <w:lvlJc w:val="left"/>
      <w:pPr>
        <w:ind w:left="216" w:hanging="216"/>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E9C4A0B"/>
    <w:multiLevelType w:val="hybridMultilevel"/>
    <w:tmpl w:val="80723ADE"/>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5EB75E6F"/>
    <w:multiLevelType w:val="multilevel"/>
    <w:tmpl w:val="5C9E6F66"/>
    <w:numStyleLink w:val="SquareBullets"/>
  </w:abstractNum>
  <w:abstractNum w:abstractNumId="34">
    <w:nsid w:val="5F713F03"/>
    <w:multiLevelType w:val="hybridMultilevel"/>
    <w:tmpl w:val="D278E41E"/>
    <w:lvl w:ilvl="0">
      <w:start w:val="1"/>
      <w:numFmt w:val="bullet"/>
      <w:lvlText w:val=""/>
      <w:lvlJc w:val="left"/>
      <w:pPr>
        <w:ind w:left="216" w:hanging="216"/>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F8B260C"/>
    <w:multiLevelType w:val="hybridMultilevel"/>
    <w:tmpl w:val="DDBE8696"/>
    <w:lvl w:ilvl="0">
      <w:start w:val="1"/>
      <w:numFmt w:val="bullet"/>
      <w:lvlText w:val=""/>
      <w:lvlPicBulletId w:val="3"/>
      <w:lvlJc w:val="left"/>
      <w:pPr>
        <w:ind w:left="288" w:hanging="288"/>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04A3F40"/>
    <w:multiLevelType w:val="hybridMultilevel"/>
    <w:tmpl w:val="5BC27338"/>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2F92F2C"/>
    <w:multiLevelType w:val="hybridMultilevel"/>
    <w:tmpl w:val="5C9E6F66"/>
    <w:lvl w:ilvl="0">
      <w:start w:val="1"/>
      <w:numFmt w:val="bullet"/>
      <w:lvlText w:val=""/>
      <w:lvlJc w:val="left"/>
      <w:pPr>
        <w:ind w:left="216" w:hanging="216"/>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4FC6281"/>
    <w:multiLevelType w:val="hybridMultilevel"/>
    <w:tmpl w:val="59544D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5AD63DD"/>
    <w:multiLevelType w:val="hybridMultilevel"/>
    <w:tmpl w:val="ADDC4C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82232CB"/>
    <w:multiLevelType w:val="multilevel"/>
    <w:tmpl w:val="0ED8AFA2"/>
    <w:lvl w:ilvl="0">
      <w:start w:val="1"/>
      <w:numFmt w:val="decimal"/>
      <w:lvlText w:val="%1."/>
      <w:lvlJc w:val="left"/>
      <w:pPr>
        <w:tabs>
          <w:tab w:val="num" w:pos="360"/>
        </w:tabs>
        <w:ind w:left="360" w:hanging="360"/>
      </w:pPr>
      <w:rPr>
        <w:b w:val="0"/>
        <w:u w:val="none"/>
      </w:rPr>
    </w:lvl>
    <w:lvl w:ilvl="1">
      <w:start w:val="1"/>
      <w:numFmt w:val="upperLetter"/>
      <w:lvlText w:val="%2."/>
      <w:legacy w:legacy="1" w:legacySpace="0" w:legacyIndent="720"/>
      <w:lvlJc w:val="left"/>
      <w:pPr>
        <w:ind w:left="1440" w:hanging="720"/>
      </w:pPr>
      <w:rPr>
        <w:b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41">
    <w:nsid w:val="753E0D4E"/>
    <w:multiLevelType w:val="hybridMultilevel"/>
    <w:tmpl w:val="2654BD7E"/>
    <w:lvl w:ilvl="0">
      <w:start w:val="1"/>
      <w:numFmt w:val="bullet"/>
      <w:lvlText w:val=""/>
      <w:lvlPicBulletId w:val="2"/>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5608D2"/>
    <w:multiLevelType w:val="multilevel"/>
    <w:tmpl w:val="FFFFFFFF"/>
    <w:lvl w:ilvl="0">
      <w:start w:val="1"/>
      <w:numFmt w:val="upperRoman"/>
      <w:lvlText w:val="%1."/>
      <w:legacy w:legacy="1" w:legacySpace="0" w:legacyIndent="720"/>
      <w:lvlJc w:val="left"/>
      <w:pPr>
        <w:ind w:left="720" w:hanging="720"/>
      </w:pPr>
      <w:rPr>
        <w:b w:val="0"/>
        <w:u w:val="none"/>
      </w:rPr>
    </w:lvl>
    <w:lvl w:ilvl="1">
      <w:start w:val="1"/>
      <w:numFmt w:val="upperLetter"/>
      <w:lvlText w:val="%2."/>
      <w:legacy w:legacy="1" w:legacySpace="0" w:legacyIndent="720"/>
      <w:lvlJc w:val="left"/>
      <w:pPr>
        <w:ind w:left="1440" w:hanging="720"/>
      </w:pPr>
      <w:rPr>
        <w:b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43">
    <w:nsid w:val="7F104D2D"/>
    <w:multiLevelType w:val="hybridMultilevel"/>
    <w:tmpl w:val="C2CA7B14"/>
    <w:lvl w:ilvl="0">
      <w:start w:val="1"/>
      <w:numFmt w:val="bullet"/>
      <w:lvlText w:val=""/>
      <w:lvlPicBulletId w:val="3"/>
      <w:lvlJc w:val="left"/>
      <w:pPr>
        <w:ind w:left="288" w:hanging="288"/>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5"/>
  </w:num>
  <w:num w:numId="4">
    <w:abstractNumId w:val="13"/>
  </w:num>
  <w:num w:numId="5">
    <w:abstractNumId w:val="14"/>
  </w:num>
  <w:num w:numId="6">
    <w:abstractNumId w:val="36"/>
  </w:num>
  <w:num w:numId="7">
    <w:abstractNumId w:val="24"/>
  </w:num>
  <w:num w:numId="8">
    <w:abstractNumId w:val="5"/>
  </w:num>
  <w:num w:numId="9">
    <w:abstractNumId w:val="32"/>
  </w:num>
  <w:num w:numId="10">
    <w:abstractNumId w:val="38"/>
  </w:num>
  <w:num w:numId="11">
    <w:abstractNumId w:val="26"/>
  </w:num>
  <w:num w:numId="12">
    <w:abstractNumId w:val="21"/>
  </w:num>
  <w:num w:numId="13">
    <w:abstractNumId w:val="10"/>
  </w:num>
  <w:num w:numId="14">
    <w:abstractNumId w:val="42"/>
  </w:num>
  <w:num w:numId="15">
    <w:abstractNumId w:val="18"/>
  </w:num>
  <w:num w:numId="16">
    <w:abstractNumId w:val="40"/>
  </w:num>
  <w:num w:numId="17">
    <w:abstractNumId w:val="39"/>
  </w:num>
  <w:num w:numId="18">
    <w:abstractNumId w:val="16"/>
  </w:num>
  <w:num w:numId="19">
    <w:abstractNumId w:val="20"/>
  </w:num>
  <w:num w:numId="20">
    <w:abstractNumId w:val="30"/>
  </w:num>
  <w:num w:numId="21">
    <w:abstractNumId w:val="3"/>
  </w:num>
  <w:num w:numId="22">
    <w:abstractNumId w:val="1"/>
  </w:num>
  <w:num w:numId="23">
    <w:abstractNumId w:val="23"/>
  </w:num>
  <w:num w:numId="24">
    <w:abstractNumId w:val="7"/>
  </w:num>
  <w:num w:numId="25">
    <w:abstractNumId w:val="41"/>
  </w:num>
  <w:num w:numId="26">
    <w:abstractNumId w:val="35"/>
  </w:num>
  <w:num w:numId="27">
    <w:abstractNumId w:val="43"/>
  </w:num>
  <w:num w:numId="28">
    <w:abstractNumId w:val="9"/>
  </w:num>
  <w:num w:numId="29">
    <w:abstractNumId w:val="29"/>
  </w:num>
  <w:num w:numId="30">
    <w:abstractNumId w:val="27"/>
  </w:num>
  <w:num w:numId="31">
    <w:abstractNumId w:val="19"/>
  </w:num>
  <w:num w:numId="32">
    <w:abstractNumId w:val="2"/>
  </w:num>
  <w:num w:numId="33">
    <w:abstractNumId w:val="4"/>
  </w:num>
  <w:num w:numId="34">
    <w:abstractNumId w:val="37"/>
  </w:num>
  <w:num w:numId="35">
    <w:abstractNumId w:val="6"/>
  </w:num>
  <w:num w:numId="36">
    <w:abstractNumId w:val="34"/>
  </w:num>
  <w:num w:numId="37">
    <w:abstractNumId w:val="31"/>
  </w:num>
  <w:num w:numId="38">
    <w:abstractNumId w:val="15"/>
  </w:num>
  <w:num w:numId="39">
    <w:abstractNumId w:val="33"/>
  </w:num>
  <w:num w:numId="40">
    <w:abstractNumId w:val="8"/>
  </w:num>
  <w:num w:numId="41">
    <w:abstractNumId w:val="22"/>
  </w:num>
  <w:num w:numId="42">
    <w:abstractNumId w:val="28"/>
  </w:num>
  <w:num w:numId="43">
    <w:abstractNumId w:val="11"/>
  </w:num>
  <w:num w:numId="44">
    <w:abstractNumId w:val="1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12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F44"/>
    <w:pPr>
      <w:spacing w:after="240"/>
    </w:pPr>
    <w:rPr>
      <w:rFonts w:ascii="Arial" w:hAnsi="Arial"/>
      <w:sz w:val="18"/>
    </w:rPr>
  </w:style>
  <w:style w:type="paragraph" w:styleId="Heading1">
    <w:name w:val="heading 1"/>
    <w:basedOn w:val="Normal"/>
    <w:next w:val="Normal"/>
    <w:qFormat/>
    <w:rsid w:val="00AD02F3"/>
    <w:pPr>
      <w:ind w:right="720"/>
      <w:outlineLvl w:val="0"/>
    </w:pPr>
  </w:style>
  <w:style w:type="paragraph" w:styleId="Heading2">
    <w:name w:val="heading 2"/>
    <w:basedOn w:val="Normal"/>
    <w:next w:val="Normal"/>
    <w:qFormat/>
    <w:rsid w:val="00AD02F3"/>
    <w:pPr>
      <w:numPr>
        <w:ilvl w:val="1"/>
        <w:numId w:val="1"/>
      </w:numPr>
      <w:ind w:right="720"/>
      <w:outlineLvl w:val="1"/>
    </w:pPr>
  </w:style>
  <w:style w:type="paragraph" w:styleId="Heading3">
    <w:name w:val="heading 3"/>
    <w:basedOn w:val="Normal"/>
    <w:next w:val="Normal"/>
    <w:qFormat/>
    <w:rsid w:val="0062150E"/>
    <w:pPr>
      <w:spacing w:before="240" w:after="120"/>
      <w:outlineLvl w:val="2"/>
    </w:pPr>
    <w:rPr>
      <w:b/>
      <w:color w:val="215B87"/>
    </w:rPr>
  </w:style>
  <w:style w:type="paragraph" w:styleId="Heading4">
    <w:name w:val="heading 4"/>
    <w:basedOn w:val="Normal"/>
    <w:next w:val="Normal"/>
    <w:qFormat/>
    <w:rsid w:val="00AD02F3"/>
    <w:pPr>
      <w:numPr>
        <w:ilvl w:val="3"/>
        <w:numId w:val="1"/>
      </w:numPr>
      <w:ind w:right="720"/>
      <w:outlineLvl w:val="3"/>
    </w:pPr>
  </w:style>
  <w:style w:type="paragraph" w:styleId="Heading5">
    <w:name w:val="heading 5"/>
    <w:basedOn w:val="Normal"/>
    <w:next w:val="Normal"/>
    <w:qFormat/>
    <w:rsid w:val="00AD02F3"/>
    <w:pPr>
      <w:numPr>
        <w:ilvl w:val="4"/>
        <w:numId w:val="1"/>
      </w:numPr>
      <w:ind w:right="720"/>
      <w:outlineLvl w:val="4"/>
    </w:pPr>
  </w:style>
  <w:style w:type="paragraph" w:styleId="Heading6">
    <w:name w:val="heading 6"/>
    <w:basedOn w:val="Normal"/>
    <w:next w:val="Normal"/>
    <w:qFormat/>
    <w:rsid w:val="00AD02F3"/>
    <w:pPr>
      <w:numPr>
        <w:ilvl w:val="5"/>
        <w:numId w:val="1"/>
      </w:numPr>
      <w:ind w:right="720"/>
      <w:outlineLvl w:val="5"/>
    </w:pPr>
  </w:style>
  <w:style w:type="paragraph" w:styleId="Heading7">
    <w:name w:val="heading 7"/>
    <w:basedOn w:val="Normal"/>
    <w:next w:val="Normal"/>
    <w:qFormat/>
    <w:rsid w:val="00AD02F3"/>
    <w:pPr>
      <w:numPr>
        <w:ilvl w:val="6"/>
        <w:numId w:val="1"/>
      </w:numPr>
      <w:ind w:right="720"/>
      <w:outlineLvl w:val="6"/>
    </w:pPr>
  </w:style>
  <w:style w:type="paragraph" w:styleId="Heading8">
    <w:name w:val="heading 8"/>
    <w:basedOn w:val="Normal"/>
    <w:next w:val="Normal"/>
    <w:qFormat/>
    <w:rsid w:val="00AD02F3"/>
    <w:pPr>
      <w:numPr>
        <w:ilvl w:val="7"/>
        <w:numId w:val="1"/>
      </w:numPr>
      <w:ind w:right="720"/>
      <w:outlineLvl w:val="7"/>
    </w:pPr>
  </w:style>
  <w:style w:type="paragraph" w:styleId="Heading9">
    <w:name w:val="heading 9"/>
    <w:basedOn w:val="Normal"/>
    <w:next w:val="Normal"/>
    <w:qFormat/>
    <w:rsid w:val="00AD02F3"/>
    <w:pPr>
      <w:numPr>
        <w:ilvl w:val="8"/>
        <w:numId w:val="1"/>
      </w:numPr>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02F3"/>
    <w:pPr>
      <w:widowControl w:val="0"/>
      <w:spacing w:line="480" w:lineRule="auto"/>
      <w:ind w:firstLine="1440"/>
    </w:pPr>
  </w:style>
  <w:style w:type="paragraph" w:styleId="Header">
    <w:name w:val="header"/>
    <w:basedOn w:val="Normal"/>
    <w:rsid w:val="00AD02F3"/>
    <w:pPr>
      <w:tabs>
        <w:tab w:val="center" w:pos="4320"/>
        <w:tab w:val="right" w:pos="9360"/>
      </w:tabs>
    </w:pPr>
  </w:style>
  <w:style w:type="paragraph" w:styleId="Footer">
    <w:name w:val="footer"/>
    <w:basedOn w:val="Normal"/>
    <w:rsid w:val="00AD02F3"/>
    <w:pPr>
      <w:tabs>
        <w:tab w:val="center" w:pos="4320"/>
        <w:tab w:val="right" w:pos="9360"/>
      </w:tabs>
      <w:spacing w:line="240" w:lineRule="atLeast"/>
    </w:pPr>
    <w:rPr>
      <w:sz w:val="20"/>
    </w:rPr>
  </w:style>
  <w:style w:type="character" w:styleId="PageNumber">
    <w:name w:val="page number"/>
    <w:basedOn w:val="DefaultParagraphFont"/>
    <w:rsid w:val="00AD02F3"/>
    <w:rPr>
      <w:sz w:val="24"/>
    </w:rPr>
  </w:style>
  <w:style w:type="paragraph" w:styleId="BodyTextIndent">
    <w:name w:val="Body Text Indent"/>
    <w:basedOn w:val="Normal"/>
    <w:next w:val="BodyText"/>
    <w:rsid w:val="00AD02F3"/>
    <w:pPr>
      <w:ind w:left="720"/>
    </w:pPr>
  </w:style>
  <w:style w:type="paragraph" w:styleId="Quote">
    <w:name w:val="Quote"/>
    <w:basedOn w:val="Normal"/>
    <w:next w:val="BodyTextContinued"/>
    <w:qFormat/>
    <w:rsid w:val="00AD02F3"/>
    <w:pPr>
      <w:widowControl w:val="0"/>
      <w:spacing w:before="240"/>
      <w:ind w:left="1440" w:right="1440"/>
    </w:pPr>
  </w:style>
  <w:style w:type="paragraph" w:customStyle="1" w:styleId="BodyTextContinued">
    <w:name w:val="Body Text Continued"/>
    <w:basedOn w:val="Normal"/>
    <w:next w:val="BodyText"/>
    <w:rsid w:val="00AD02F3"/>
    <w:pPr>
      <w:widowControl w:val="0"/>
      <w:spacing w:line="480" w:lineRule="auto"/>
    </w:pPr>
  </w:style>
  <w:style w:type="paragraph" w:customStyle="1" w:styleId="Centered">
    <w:name w:val="Centered"/>
    <w:basedOn w:val="Normal"/>
    <w:next w:val="BodyText"/>
    <w:rsid w:val="00AD02F3"/>
    <w:pPr>
      <w:spacing w:line="240" w:lineRule="exact"/>
      <w:jc w:val="center"/>
    </w:pPr>
  </w:style>
  <w:style w:type="character" w:styleId="FootnoteReference">
    <w:name w:val="footnote reference"/>
    <w:basedOn w:val="DefaultParagraphFont"/>
    <w:semiHidden/>
    <w:rsid w:val="00AD02F3"/>
    <w:rPr>
      <w:sz w:val="24"/>
      <w:vertAlign w:val="superscript"/>
    </w:rPr>
  </w:style>
  <w:style w:type="paragraph" w:styleId="FootnoteText">
    <w:name w:val="footnote text"/>
    <w:basedOn w:val="Normal"/>
    <w:semiHidden/>
    <w:rsid w:val="00AD02F3"/>
  </w:style>
  <w:style w:type="paragraph" w:customStyle="1" w:styleId="HeaderNumbers">
    <w:name w:val="HeaderNumbers"/>
    <w:basedOn w:val="Normal"/>
    <w:rsid w:val="00AD02F3"/>
    <w:pPr>
      <w:spacing w:before="720" w:line="480" w:lineRule="exact"/>
      <w:ind w:right="144"/>
      <w:jc w:val="right"/>
    </w:pPr>
  </w:style>
  <w:style w:type="paragraph" w:customStyle="1" w:styleId="LetterClosing">
    <w:name w:val="LetterClosing"/>
    <w:basedOn w:val="Normal"/>
    <w:next w:val="Normal"/>
    <w:rsid w:val="00AD02F3"/>
  </w:style>
  <w:style w:type="paragraph" w:styleId="Macro">
    <w:name w:val="macro"/>
    <w:semiHidden/>
    <w:rsid w:val="00AD02F3"/>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rsid w:val="00AD02F3"/>
    <w:pPr>
      <w:widowControl w:val="0"/>
      <w:spacing w:line="240" w:lineRule="exact"/>
      <w:ind w:left="720" w:right="720"/>
    </w:pPr>
  </w:style>
  <w:style w:type="paragraph" w:customStyle="1" w:styleId="PleadingSignature">
    <w:name w:val="Pleading Signature"/>
    <w:basedOn w:val="Normal"/>
    <w:rsid w:val="00AD02F3"/>
    <w:pPr>
      <w:keepNext/>
      <w:keepLines/>
      <w:widowControl w:val="0"/>
      <w:tabs>
        <w:tab w:val="right" w:pos="9360"/>
      </w:tabs>
      <w:spacing w:line="240" w:lineRule="exact"/>
      <w:ind w:left="5040"/>
    </w:pPr>
    <w:rPr>
      <w:rFonts w:ascii="Garamond" w:hAnsi="Garamond"/>
    </w:rPr>
  </w:style>
  <w:style w:type="paragraph" w:styleId="EnvelopeAddress">
    <w:name w:val="envelope address"/>
    <w:basedOn w:val="Normal"/>
    <w:rsid w:val="00AD02F3"/>
    <w:pPr>
      <w:framePr w:w="5760" w:h="2160" w:hRule="exact" w:wrap="around" w:vAnchor="page" w:hAnchor="page" w:x="6481" w:y="3068"/>
    </w:pPr>
  </w:style>
  <w:style w:type="paragraph" w:customStyle="1" w:styleId="LetterDate">
    <w:name w:val="Letter Date"/>
    <w:basedOn w:val="Normal"/>
    <w:next w:val="BodyText"/>
    <w:rsid w:val="00AD02F3"/>
  </w:style>
  <w:style w:type="paragraph" w:customStyle="1" w:styleId="LeftHeading">
    <w:name w:val="Left Heading"/>
    <w:basedOn w:val="Normal"/>
    <w:next w:val="Normal"/>
    <w:rsid w:val="00AD02F3"/>
    <w:rPr>
      <w:b/>
    </w:rPr>
  </w:style>
  <w:style w:type="paragraph" w:styleId="TableofAuthorities">
    <w:name w:val="table of authorities"/>
    <w:basedOn w:val="Normal"/>
    <w:next w:val="Normal"/>
    <w:semiHidden/>
    <w:rsid w:val="00AD02F3"/>
    <w:pPr>
      <w:widowControl w:val="0"/>
      <w:tabs>
        <w:tab w:val="right" w:leader="dot" w:pos="9216"/>
      </w:tabs>
      <w:spacing w:after="120" w:line="240" w:lineRule="exact"/>
      <w:ind w:left="360" w:right="1440" w:hanging="360"/>
    </w:pPr>
  </w:style>
  <w:style w:type="paragraph" w:customStyle="1" w:styleId="Heading1Para">
    <w:name w:val="Heading1Para"/>
    <w:basedOn w:val="Normal"/>
    <w:next w:val="BodyText"/>
    <w:rsid w:val="00AD02F3"/>
  </w:style>
  <w:style w:type="paragraph" w:styleId="TOC1">
    <w:name w:val="toc 1"/>
    <w:basedOn w:val="Normal"/>
    <w:next w:val="TOC2"/>
    <w:semiHidden/>
    <w:rsid w:val="00AD02F3"/>
    <w:pPr>
      <w:keepLines/>
      <w:tabs>
        <w:tab w:val="right" w:leader="dot" w:pos="9288"/>
      </w:tabs>
      <w:ind w:left="720" w:right="720" w:hanging="720"/>
    </w:pPr>
  </w:style>
  <w:style w:type="paragraph" w:styleId="TOC2">
    <w:name w:val="toc 2"/>
    <w:basedOn w:val="Normal"/>
    <w:next w:val="TOC3"/>
    <w:semiHidden/>
    <w:rsid w:val="00AD02F3"/>
    <w:pPr>
      <w:keepLines/>
      <w:tabs>
        <w:tab w:val="right" w:leader="dot" w:pos="9288"/>
      </w:tabs>
      <w:ind w:left="1440" w:right="720" w:hanging="720"/>
    </w:pPr>
  </w:style>
  <w:style w:type="paragraph" w:styleId="TOC3">
    <w:name w:val="toc 3"/>
    <w:basedOn w:val="Normal"/>
    <w:next w:val="TOC4"/>
    <w:semiHidden/>
    <w:rsid w:val="00AD02F3"/>
    <w:pPr>
      <w:keepLines/>
      <w:tabs>
        <w:tab w:val="right" w:leader="dot" w:pos="9288"/>
      </w:tabs>
      <w:ind w:left="2160" w:right="720" w:hanging="720"/>
    </w:pPr>
  </w:style>
  <w:style w:type="paragraph" w:styleId="TOC4">
    <w:name w:val="toc 4"/>
    <w:basedOn w:val="Normal"/>
    <w:next w:val="TOC5"/>
    <w:semiHidden/>
    <w:rsid w:val="00AD02F3"/>
    <w:pPr>
      <w:keepLines/>
      <w:tabs>
        <w:tab w:val="right" w:leader="dot" w:pos="9288"/>
      </w:tabs>
      <w:ind w:left="2880" w:right="720" w:hanging="720"/>
    </w:pPr>
  </w:style>
  <w:style w:type="paragraph" w:styleId="TOC5">
    <w:name w:val="toc 5"/>
    <w:basedOn w:val="Normal"/>
    <w:next w:val="TOC6"/>
    <w:semiHidden/>
    <w:rsid w:val="00AD02F3"/>
    <w:pPr>
      <w:keepLines/>
      <w:tabs>
        <w:tab w:val="right" w:leader="dot" w:pos="9288"/>
      </w:tabs>
      <w:ind w:left="3600" w:right="720" w:hanging="720"/>
    </w:pPr>
  </w:style>
  <w:style w:type="paragraph" w:styleId="TOC6">
    <w:name w:val="toc 6"/>
    <w:basedOn w:val="Normal"/>
    <w:next w:val="TOC7"/>
    <w:semiHidden/>
    <w:rsid w:val="00AD02F3"/>
    <w:pPr>
      <w:keepLines/>
      <w:tabs>
        <w:tab w:val="right" w:leader="dot" w:pos="9288"/>
      </w:tabs>
      <w:ind w:left="4320" w:right="720" w:hanging="720"/>
    </w:pPr>
  </w:style>
  <w:style w:type="paragraph" w:styleId="TOC7">
    <w:name w:val="toc 7"/>
    <w:basedOn w:val="Normal"/>
    <w:next w:val="TOC8"/>
    <w:semiHidden/>
    <w:rsid w:val="00AD02F3"/>
    <w:pPr>
      <w:keepLines/>
      <w:tabs>
        <w:tab w:val="right" w:leader="dot" w:pos="9288"/>
      </w:tabs>
      <w:ind w:left="5040" w:right="720" w:hanging="720"/>
    </w:pPr>
  </w:style>
  <w:style w:type="paragraph" w:styleId="TOC8">
    <w:name w:val="toc 8"/>
    <w:basedOn w:val="Normal"/>
    <w:next w:val="TOC9"/>
    <w:semiHidden/>
    <w:rsid w:val="00AD02F3"/>
    <w:pPr>
      <w:keepLines/>
      <w:tabs>
        <w:tab w:val="right" w:leader="dot" w:pos="9288"/>
      </w:tabs>
      <w:ind w:left="5760" w:right="720" w:hanging="720"/>
    </w:pPr>
  </w:style>
  <w:style w:type="paragraph" w:styleId="TOC9">
    <w:name w:val="toc 9"/>
    <w:basedOn w:val="Normal"/>
    <w:semiHidden/>
    <w:rsid w:val="00AD02F3"/>
    <w:pPr>
      <w:keepLines/>
      <w:tabs>
        <w:tab w:val="right" w:leader="dot" w:pos="9288"/>
      </w:tabs>
      <w:ind w:left="6480" w:right="720" w:hanging="720"/>
    </w:pPr>
  </w:style>
  <w:style w:type="paragraph" w:styleId="Index1">
    <w:name w:val="index 1"/>
    <w:basedOn w:val="Normal"/>
    <w:next w:val="Normal"/>
    <w:semiHidden/>
    <w:rsid w:val="00AD02F3"/>
    <w:pPr>
      <w:tabs>
        <w:tab w:val="right" w:leader="dot" w:pos="9360"/>
      </w:tabs>
      <w:ind w:left="240" w:hanging="240"/>
    </w:pPr>
  </w:style>
  <w:style w:type="paragraph" w:styleId="Index2">
    <w:name w:val="index 2"/>
    <w:basedOn w:val="Normal"/>
    <w:next w:val="Normal"/>
    <w:semiHidden/>
    <w:rsid w:val="00AD02F3"/>
    <w:pPr>
      <w:tabs>
        <w:tab w:val="right" w:leader="dot" w:pos="9360"/>
      </w:tabs>
      <w:suppressAutoHyphens/>
      <w:ind w:left="1440" w:right="720" w:hanging="720"/>
    </w:pPr>
  </w:style>
  <w:style w:type="paragraph" w:styleId="TOAHeading">
    <w:name w:val="toa heading"/>
    <w:basedOn w:val="Normal"/>
    <w:next w:val="TableofAuthorities"/>
    <w:semiHidden/>
    <w:rsid w:val="00AD02F3"/>
    <w:pPr>
      <w:keepNext/>
      <w:widowControl w:val="0"/>
      <w:spacing w:before="120" w:after="120" w:line="240" w:lineRule="exact"/>
      <w:jc w:val="center"/>
    </w:pPr>
    <w:rPr>
      <w:b/>
      <w:caps/>
    </w:rPr>
  </w:style>
  <w:style w:type="paragraph" w:customStyle="1" w:styleId="Heading2Para">
    <w:name w:val="Heading2Para"/>
    <w:basedOn w:val="Normal"/>
    <w:next w:val="BodyText"/>
    <w:rsid w:val="00AD02F3"/>
    <w:pPr>
      <w:ind w:firstLine="720"/>
    </w:pPr>
  </w:style>
  <w:style w:type="paragraph" w:customStyle="1" w:styleId="Heading3Para">
    <w:name w:val="Heading3Para"/>
    <w:basedOn w:val="Normal"/>
    <w:next w:val="BodyText"/>
    <w:rsid w:val="00AD02F3"/>
    <w:pPr>
      <w:ind w:firstLine="1440"/>
    </w:pPr>
  </w:style>
  <w:style w:type="paragraph" w:customStyle="1" w:styleId="Heading4Para">
    <w:name w:val="Heading4Para"/>
    <w:basedOn w:val="Normal"/>
    <w:next w:val="BodyText"/>
    <w:rsid w:val="00AD02F3"/>
    <w:pPr>
      <w:ind w:firstLine="2160"/>
    </w:pPr>
  </w:style>
  <w:style w:type="paragraph" w:customStyle="1" w:styleId="Heading5Para">
    <w:name w:val="Heading5Para"/>
    <w:basedOn w:val="Normal"/>
    <w:next w:val="BodyText"/>
    <w:rsid w:val="00AD02F3"/>
    <w:pPr>
      <w:ind w:firstLine="2880"/>
    </w:pPr>
  </w:style>
  <w:style w:type="paragraph" w:customStyle="1" w:styleId="Heading6Para">
    <w:name w:val="Heading6Para"/>
    <w:basedOn w:val="Normal"/>
    <w:next w:val="BodyText"/>
    <w:rsid w:val="00AD02F3"/>
    <w:pPr>
      <w:ind w:firstLine="3600"/>
    </w:pPr>
  </w:style>
  <w:style w:type="paragraph" w:customStyle="1" w:styleId="Heading7Para">
    <w:name w:val="Heading7Para"/>
    <w:basedOn w:val="Normal"/>
    <w:next w:val="BodyText"/>
    <w:rsid w:val="00AD02F3"/>
    <w:pPr>
      <w:ind w:firstLine="4320"/>
    </w:pPr>
  </w:style>
  <w:style w:type="paragraph" w:customStyle="1" w:styleId="Heading8Para">
    <w:name w:val="Heading8Para"/>
    <w:basedOn w:val="Normal"/>
    <w:next w:val="BodyText"/>
    <w:rsid w:val="00AD02F3"/>
    <w:pPr>
      <w:ind w:firstLine="5040"/>
    </w:pPr>
  </w:style>
  <w:style w:type="paragraph" w:customStyle="1" w:styleId="Heading9Para">
    <w:name w:val="Heading9Para"/>
    <w:basedOn w:val="Normal"/>
    <w:next w:val="BodyText"/>
    <w:rsid w:val="00AD02F3"/>
    <w:pPr>
      <w:ind w:firstLine="5760"/>
    </w:pPr>
  </w:style>
  <w:style w:type="character" w:customStyle="1" w:styleId="ParagraphNumber">
    <w:name w:val="ParagraphNumber"/>
    <w:basedOn w:val="DefaultParagraphFont"/>
    <w:rsid w:val="00AD02F3"/>
    <w:rPr>
      <w:b/>
      <w:u w:val="single"/>
    </w:rPr>
  </w:style>
  <w:style w:type="paragraph" w:customStyle="1" w:styleId="Biography">
    <w:name w:val="Biography"/>
    <w:rsid w:val="005648EF"/>
    <w:pPr>
      <w:widowControl w:val="0"/>
      <w:suppressAutoHyphens/>
    </w:pPr>
    <w:rPr>
      <w:rFonts w:ascii="Arial" w:hAnsi="Arial"/>
      <w:sz w:val="18"/>
    </w:rPr>
  </w:style>
  <w:style w:type="paragraph" w:customStyle="1" w:styleId="Letterhead">
    <w:name w:val="Letterhead"/>
    <w:rsid w:val="00AD02F3"/>
    <w:pPr>
      <w:widowControl w:val="0"/>
      <w:tabs>
        <w:tab w:val="center" w:pos="5364"/>
      </w:tabs>
      <w:suppressAutoHyphens/>
    </w:pPr>
    <w:rPr>
      <w:rFonts w:ascii="CG Times" w:hAnsi="CG Times"/>
      <w:sz w:val="31"/>
    </w:rPr>
  </w:style>
  <w:style w:type="paragraph" w:customStyle="1" w:styleId="Name">
    <w:name w:val="Name"/>
    <w:basedOn w:val="Biography"/>
    <w:rsid w:val="00AD02F3"/>
    <w:pPr>
      <w:ind w:left="216"/>
    </w:pPr>
    <w:rPr>
      <w:b/>
      <w:i/>
      <w:sz w:val="26"/>
    </w:rPr>
  </w:style>
  <w:style w:type="paragraph" w:customStyle="1" w:styleId="Picture">
    <w:name w:val="Picture"/>
    <w:basedOn w:val="Biography"/>
    <w:rsid w:val="00AD02F3"/>
    <w:pPr>
      <w:jc w:val="center"/>
    </w:pPr>
  </w:style>
  <w:style w:type="paragraph" w:customStyle="1" w:styleId="Biography2">
    <w:name w:val="Biography2"/>
    <w:basedOn w:val="Normal"/>
    <w:rsid w:val="00AD02F3"/>
    <w:pPr>
      <w:widowControl w:val="0"/>
      <w:ind w:right="-4320"/>
    </w:pPr>
    <w:rPr>
      <w:sz w:val="22"/>
    </w:rPr>
  </w:style>
  <w:style w:type="character" w:customStyle="1" w:styleId="zzmpTrailerItem">
    <w:name w:val="zzmpTrailerItem"/>
    <w:basedOn w:val="DefaultParagraphFont"/>
    <w:rsid w:val="00AD02F3"/>
    <w:rPr>
      <w:rFonts w:ascii="Times New Roman" w:hAnsi="Times New Roman"/>
      <w:b w:val="0"/>
      <w:i w:val="0"/>
      <w:caps w:val="0"/>
      <w:smallCaps w:val="0"/>
      <w:dstrike w:val="0"/>
      <w:noProof/>
      <w:vanish w:val="0"/>
      <w:color w:val="auto"/>
      <w:spacing w:val="0"/>
      <w:position w:val="0"/>
      <w:sz w:val="16"/>
      <w:u w:val="none"/>
      <w:effect w:val="antsRed"/>
      <w:vertAlign w:val="baseline"/>
    </w:rPr>
  </w:style>
  <w:style w:type="character" w:customStyle="1" w:styleId="bdy1">
    <w:name w:val="bdy1"/>
    <w:basedOn w:val="DefaultParagraphFont"/>
    <w:rsid w:val="00AD02F3"/>
    <w:rPr>
      <w:rFonts w:ascii="Arial" w:hAnsi="Arial" w:cs="Arial" w:hint="default"/>
      <w:color w:val="FFFFFF"/>
      <w:sz w:val="20"/>
      <w:szCs w:val="20"/>
    </w:rPr>
  </w:style>
  <w:style w:type="character" w:styleId="Emphasis">
    <w:name w:val="Emphasis"/>
    <w:basedOn w:val="DefaultParagraphFont"/>
    <w:uiPriority w:val="20"/>
    <w:qFormat/>
    <w:rsid w:val="00AD02F3"/>
    <w:rPr>
      <w:i/>
      <w:iCs/>
    </w:rPr>
  </w:style>
  <w:style w:type="character" w:styleId="Strong">
    <w:name w:val="Strong"/>
    <w:basedOn w:val="DefaultParagraphFont"/>
    <w:qFormat/>
    <w:rsid w:val="00AD02F3"/>
    <w:rPr>
      <w:b/>
      <w:bCs/>
    </w:rPr>
  </w:style>
  <w:style w:type="paragraph" w:customStyle="1" w:styleId="FooterCentered">
    <w:name w:val="Footer Centered"/>
    <w:basedOn w:val="Footer"/>
    <w:rsid w:val="00AD02F3"/>
    <w:pPr>
      <w:tabs>
        <w:tab w:val="right" w:pos="8640"/>
        <w:tab w:val="clear" w:pos="9360"/>
      </w:tabs>
      <w:spacing w:line="240" w:lineRule="auto"/>
      <w:jc w:val="center"/>
    </w:pPr>
    <w:rPr>
      <w:rFonts w:ascii="Garamond" w:hAnsi="Garamond"/>
      <w:szCs w:val="18"/>
    </w:rPr>
  </w:style>
  <w:style w:type="character" w:customStyle="1" w:styleId="headline">
    <w:name w:val="headline"/>
    <w:basedOn w:val="DefaultParagraphFont"/>
    <w:rsid w:val="00AD02F3"/>
  </w:style>
  <w:style w:type="paragraph" w:styleId="NormalWeb">
    <w:name w:val="Normal (Web)"/>
    <w:basedOn w:val="Normal"/>
    <w:uiPriority w:val="99"/>
    <w:unhideWhenUsed/>
    <w:rsid w:val="000023F0"/>
    <w:pPr>
      <w:spacing w:before="100" w:beforeAutospacing="1" w:after="100" w:afterAutospacing="1"/>
    </w:pPr>
    <w:rPr>
      <w:szCs w:val="24"/>
    </w:rPr>
  </w:style>
  <w:style w:type="character" w:styleId="Hyperlink">
    <w:name w:val="Hyperlink"/>
    <w:basedOn w:val="DefaultParagraphFont"/>
    <w:rsid w:val="00FF1922"/>
    <w:rPr>
      <w:rFonts w:ascii="Arial" w:hAnsi="Arial"/>
      <w:color w:val="00537E"/>
      <w:sz w:val="18"/>
      <w:u w:val="none"/>
    </w:rPr>
  </w:style>
  <w:style w:type="paragraph" w:customStyle="1" w:styleId="NoParagraphStyle">
    <w:name w:val="[No Paragraph Style]"/>
    <w:rsid w:val="00D339F3"/>
    <w:pPr>
      <w:autoSpaceDE w:val="0"/>
      <w:autoSpaceDN w:val="0"/>
      <w:adjustRightInd w:val="0"/>
      <w:spacing w:line="288" w:lineRule="auto"/>
      <w:textAlignment w:val="center"/>
    </w:pPr>
    <w:rPr>
      <w:rFonts w:ascii="Minion Pro" w:eastAsia="Calibri" w:hAnsi="Minion Pro" w:cs="Minion Pro"/>
      <w:color w:val="000000"/>
      <w:sz w:val="24"/>
      <w:szCs w:val="24"/>
    </w:rPr>
  </w:style>
  <w:style w:type="paragraph" w:customStyle="1" w:styleId="BasicParagraph">
    <w:name w:val="[Basic Paragraph]"/>
    <w:basedOn w:val="NoParagraphStyle"/>
    <w:uiPriority w:val="99"/>
    <w:rsid w:val="00D339F3"/>
  </w:style>
  <w:style w:type="paragraph" w:styleId="BalloonText">
    <w:name w:val="Balloon Text"/>
    <w:basedOn w:val="Normal"/>
    <w:link w:val="BalloonTextChar"/>
    <w:rsid w:val="00277E7C"/>
    <w:rPr>
      <w:rFonts w:ascii="Tahoma" w:hAnsi="Tahoma" w:cs="Tahoma"/>
      <w:sz w:val="16"/>
      <w:szCs w:val="16"/>
    </w:rPr>
  </w:style>
  <w:style w:type="character" w:customStyle="1" w:styleId="BalloonTextChar">
    <w:name w:val="Balloon Text Char"/>
    <w:basedOn w:val="DefaultParagraphFont"/>
    <w:link w:val="BalloonText"/>
    <w:rsid w:val="00277E7C"/>
    <w:rPr>
      <w:rFonts w:ascii="Tahoma" w:hAnsi="Tahoma" w:cs="Tahoma"/>
      <w:sz w:val="16"/>
      <w:szCs w:val="16"/>
    </w:rPr>
  </w:style>
  <w:style w:type="numbering" w:customStyle="1" w:styleId="SquareBullets">
    <w:name w:val="Square Bullets"/>
    <w:basedOn w:val="NoList"/>
    <w:uiPriority w:val="99"/>
    <w:rsid w:val="00416EAA"/>
    <w:pPr>
      <w:numPr>
        <w:numId w:val="38"/>
      </w:numPr>
    </w:pPr>
  </w:style>
  <w:style w:type="paragraph" w:customStyle="1" w:styleId="Bullets">
    <w:name w:val="Bullets"/>
    <w:basedOn w:val="Biography"/>
    <w:qFormat/>
    <w:rsid w:val="007E3A8A"/>
    <w:pPr>
      <w:numPr>
        <w:numId w:val="44"/>
      </w:numPr>
      <w:ind w:left="216" w:hanging="216"/>
    </w:pPr>
  </w:style>
  <w:style w:type="paragraph" w:customStyle="1" w:styleId="MemberName">
    <w:name w:val="Member Name"/>
    <w:basedOn w:val="Normal"/>
    <w:link w:val="MemberNameChar"/>
    <w:qFormat/>
    <w:rsid w:val="0011236E"/>
    <w:pPr>
      <w:spacing w:after="0"/>
    </w:pPr>
    <w:rPr>
      <w:rFonts w:cs="Arial"/>
      <w:b/>
      <w:iCs/>
      <w:color w:val="00537E"/>
      <w:sz w:val="24"/>
      <w:szCs w:val="24"/>
    </w:rPr>
  </w:style>
  <w:style w:type="character" w:customStyle="1" w:styleId="MemberNameChar">
    <w:name w:val="Member Name Char"/>
    <w:basedOn w:val="DefaultParagraphFont"/>
    <w:link w:val="MemberName"/>
    <w:rsid w:val="0011236E"/>
    <w:rPr>
      <w:rFonts w:ascii="Arial" w:hAnsi="Arial" w:cs="Arial"/>
      <w:b/>
      <w:iCs/>
      <w:color w:val="00537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_rels/numbering.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media/image5.png" /><Relationship Id="rId4"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BA70-F2E9-4F1A-8731-7DCC3A42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208</Words>
  <Characters>1337</Characters>
  <Application>Microsoft Office Word</Application>
  <DocSecurity>0</DocSecurity>
  <Lines>48</Lines>
  <Paragraphs>22</Paragraphs>
  <ScaleCrop>false</ScaleCrop>
  <HeadingPairs>
    <vt:vector size="4" baseType="variant">
      <vt:variant>
        <vt:lpstr>Title</vt:lpstr>
      </vt:variant>
      <vt:variant>
        <vt:i4>1</vt:i4>
      </vt:variant>
      <vt:variant>
        <vt:lpstr>Member Bio: Biagetti, Peter A.</vt:lpstr>
      </vt:variant>
      <vt:variant>
        <vt:i4>0</vt:i4>
      </vt:variant>
    </vt:vector>
  </HeadingPairs>
  <TitlesOfParts>
    <vt:vector size="1" baseType="lpstr">
      <vt:lpstr/>
    </vt:vector>
  </TitlesOfParts>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