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B3" w:rsidRDefault="00AF6A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0</wp:posOffset>
            </wp:positionV>
            <wp:extent cx="2153920" cy="3246755"/>
            <wp:effectExtent l="19050" t="0" r="0" b="0"/>
            <wp:wrapSquare wrapText="bothSides"/>
            <wp:docPr id="5" name="Picture 5" descr="F:\Schankel_Alan_727[1]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chankel_Alan_727[1]-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32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53A">
        <w:t xml:space="preserve">Alan Schankel is </w:t>
      </w:r>
      <w:r w:rsidR="00F403B3">
        <w:t xml:space="preserve">a </w:t>
      </w:r>
      <w:r w:rsidR="00C11300">
        <w:t xml:space="preserve">Managing </w:t>
      </w:r>
      <w:r w:rsidR="00B8553A">
        <w:t>Director</w:t>
      </w:r>
      <w:r w:rsidR="00F403B3">
        <w:t xml:space="preserve"> on Janney Capital Market’s </w:t>
      </w:r>
      <w:r w:rsidR="00B8553A">
        <w:t>Fixed Income Strategy</w:t>
      </w:r>
      <w:r w:rsidR="00F403B3">
        <w:t xml:space="preserve"> team</w:t>
      </w:r>
      <w:r w:rsidR="007E4967">
        <w:t xml:space="preserve"> focusing on Municipal Research and Strategy</w:t>
      </w:r>
      <w:r w:rsidR="00F403B3">
        <w:t>.  His 45</w:t>
      </w:r>
      <w:r w:rsidR="00B8553A">
        <w:t xml:space="preserve"> years of i</w:t>
      </w:r>
      <w:r w:rsidR="00F403B3">
        <w:t>ndustry experience, including 25</w:t>
      </w:r>
      <w:r w:rsidR="00B8553A">
        <w:t xml:space="preserve"> at Janney, in</w:t>
      </w:r>
      <w:r w:rsidR="00231394">
        <w:t>volved</w:t>
      </w:r>
      <w:r w:rsidR="00B8553A">
        <w:t xml:space="preserve"> </w:t>
      </w:r>
      <w:r w:rsidR="00231394">
        <w:t>management roles</w:t>
      </w:r>
      <w:r w:rsidR="00B8553A">
        <w:t xml:space="preserve"> in fixed income underwriting, sales, trading and research with particular </w:t>
      </w:r>
      <w:r w:rsidR="00F403B3">
        <w:t xml:space="preserve">focus </w:t>
      </w:r>
      <w:r w:rsidR="00B8553A">
        <w:t xml:space="preserve">on state and municipal </w:t>
      </w:r>
      <w:r w:rsidR="00F403B3">
        <w:t>finance.</w:t>
      </w:r>
      <w:r w:rsidR="00B8553A">
        <w:t xml:space="preserve">  </w:t>
      </w:r>
      <w:r w:rsidR="0075398E">
        <w:t>Mr. Schankel</w:t>
      </w:r>
      <w:r w:rsidR="00F403B3">
        <w:t xml:space="preserve"> publishes regular </w:t>
      </w:r>
      <w:r w:rsidR="002957F7">
        <w:t xml:space="preserve">municipal bond strategic and research </w:t>
      </w:r>
      <w:r w:rsidR="00F403B3">
        <w:t xml:space="preserve">commentary in </w:t>
      </w:r>
      <w:r w:rsidR="002957F7">
        <w:t xml:space="preserve">Janney’s </w:t>
      </w:r>
      <w:r w:rsidR="00F403B3">
        <w:t xml:space="preserve">daily, weekly, and monthly publications and is </w:t>
      </w:r>
      <w:r w:rsidR="00D36E96">
        <w:t xml:space="preserve">quoted </w:t>
      </w:r>
      <w:r w:rsidR="00F403B3">
        <w:t xml:space="preserve">frequently in local and national media including Bloomberg, Dow Jones, Reuters and the Bond Buyer.  He has also appeared on CNBC, Bloomberg and Fox Business television shows.  </w:t>
      </w:r>
    </w:p>
    <w:p w:rsidR="00C11300" w:rsidRDefault="0075398E">
      <w:r>
        <w:t xml:space="preserve">He is active in a variety of industry groups, has served on the FINRA Fixed Income Committee and </w:t>
      </w:r>
      <w:r w:rsidR="007E4967">
        <w:t xml:space="preserve">is </w:t>
      </w:r>
      <w:r>
        <w:t xml:space="preserve">a regular arbitrator for FINRA Dispute Resolution.  Mr. Schankel is a graduate of the Wharton School of the University of Pennsylvania and has done postgraduate work at the University of Pennsylvania, Temple University and Rutgers.  He is a Past </w:t>
      </w:r>
      <w:r w:rsidR="00CA2A6E">
        <w:t>P</w:t>
      </w:r>
      <w:r>
        <w:t xml:space="preserve">resident of both The Bond Club of Philadelphia and the Municipal Bond Club of Philadelphia.  </w:t>
      </w:r>
    </w:p>
    <w:sectPr w:rsidR="00C11300" w:rsidSect="0092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Std 57 Cn">
    <w:altName w:val="Avenir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3A"/>
    <w:rsid w:val="000A460B"/>
    <w:rsid w:val="000B62A1"/>
    <w:rsid w:val="00151543"/>
    <w:rsid w:val="001B2569"/>
    <w:rsid w:val="00231394"/>
    <w:rsid w:val="002957F7"/>
    <w:rsid w:val="00304564"/>
    <w:rsid w:val="00587524"/>
    <w:rsid w:val="00685FF3"/>
    <w:rsid w:val="0075398E"/>
    <w:rsid w:val="007D0164"/>
    <w:rsid w:val="007E4967"/>
    <w:rsid w:val="00923FB8"/>
    <w:rsid w:val="00A25CA4"/>
    <w:rsid w:val="00A27401"/>
    <w:rsid w:val="00A7615C"/>
    <w:rsid w:val="00AF6AF1"/>
    <w:rsid w:val="00B8553A"/>
    <w:rsid w:val="00C11300"/>
    <w:rsid w:val="00C67FF1"/>
    <w:rsid w:val="00CA2A6E"/>
    <w:rsid w:val="00CC62B1"/>
    <w:rsid w:val="00D36E96"/>
    <w:rsid w:val="00D620F6"/>
    <w:rsid w:val="00DB0A2A"/>
    <w:rsid w:val="00E704DB"/>
    <w:rsid w:val="00F328CB"/>
    <w:rsid w:val="00F403B3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Std 57 Cn" w:eastAsiaTheme="minorHAnsi" w:hAnsi="Frutiger LT Std 57 Cn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A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Std 57 Cn" w:eastAsiaTheme="minorHAnsi" w:hAnsi="Frutiger LT Std 57 Cn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A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Janney Montgomery Scott LLC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aschankel</dc:creator>
  <cp:lastModifiedBy>Betsy Hill</cp:lastModifiedBy>
  <cp:revision>2</cp:revision>
  <cp:lastPrinted>2010-08-25T17:07:00Z</cp:lastPrinted>
  <dcterms:created xsi:type="dcterms:W3CDTF">2013-09-24T17:55:00Z</dcterms:created>
  <dcterms:modified xsi:type="dcterms:W3CDTF">2013-09-24T17:55:00Z</dcterms:modified>
</cp:coreProperties>
</file>