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06" w:rsidRDefault="00735806" w:rsidP="00735806">
      <w:pPr>
        <w:widowControl w:val="0"/>
        <w:autoSpaceDE w:val="0"/>
        <w:autoSpaceDN w:val="0"/>
        <w:adjustRightInd w:val="0"/>
        <w:spacing w:after="240"/>
        <w:ind w:left="300" w:right="300"/>
        <w:rPr>
          <w:rFonts w:ascii="Verdana" w:hAnsi="Verdana" w:cs="Verdana"/>
          <w:sz w:val="22"/>
          <w:szCs w:val="22"/>
        </w:rPr>
      </w:pPr>
      <w:r>
        <w:rPr>
          <w:rFonts w:ascii="Verdana" w:hAnsi="Verdana" w:cs="Verdana"/>
          <w:sz w:val="22"/>
          <w:szCs w:val="22"/>
        </w:rPr>
        <w:t xml:space="preserve">Martin </w:t>
      </w:r>
      <w:proofErr w:type="spellStart"/>
      <w:r>
        <w:rPr>
          <w:rFonts w:ascii="Verdana" w:hAnsi="Verdana" w:cs="Verdana"/>
          <w:sz w:val="22"/>
          <w:szCs w:val="22"/>
        </w:rPr>
        <w:t>Dorph</w:t>
      </w:r>
      <w:proofErr w:type="spellEnd"/>
      <w:r>
        <w:rPr>
          <w:rFonts w:ascii="Verdana" w:hAnsi="Verdana" w:cs="Verdana"/>
          <w:sz w:val="22"/>
          <w:szCs w:val="22"/>
        </w:rPr>
        <w:t>, Executive Vice President, Finance and Information Technology, is the chief financial officer of the university and is fully responsible for all aspects of NYU’s fiscal strategy and operations, including long-range financial planning and financial reporting. As Executive Vice President, he provides oversight to the following units: Office of Budget and Financial Planning, Treasury, Controller, University Investment Office, Business Operations, Internal Audit, Public Resource Administration and Development, and Registrar.</w:t>
      </w:r>
    </w:p>
    <w:p w:rsidR="00735806" w:rsidRDefault="00735806" w:rsidP="00735806">
      <w:pPr>
        <w:widowControl w:val="0"/>
        <w:autoSpaceDE w:val="0"/>
        <w:autoSpaceDN w:val="0"/>
        <w:adjustRightInd w:val="0"/>
        <w:spacing w:after="240"/>
        <w:ind w:left="300" w:right="300"/>
        <w:rPr>
          <w:rFonts w:ascii="Verdana" w:hAnsi="Verdana" w:cs="Verdana"/>
          <w:sz w:val="22"/>
          <w:szCs w:val="22"/>
        </w:rPr>
      </w:pPr>
      <w:r>
        <w:rPr>
          <w:rFonts w:ascii="Verdana" w:hAnsi="Verdana" w:cs="Verdana"/>
          <w:sz w:val="22"/>
          <w:szCs w:val="22"/>
        </w:rPr>
        <w:t xml:space="preserve">Prior to joining NYU in 2007, Mr. </w:t>
      </w:r>
      <w:proofErr w:type="spellStart"/>
      <w:r>
        <w:rPr>
          <w:rFonts w:ascii="Verdana" w:hAnsi="Verdana" w:cs="Verdana"/>
          <w:sz w:val="22"/>
          <w:szCs w:val="22"/>
        </w:rPr>
        <w:t>Dorph</w:t>
      </w:r>
      <w:proofErr w:type="spellEnd"/>
      <w:r>
        <w:rPr>
          <w:rFonts w:ascii="Verdana" w:hAnsi="Verdana" w:cs="Verdana"/>
          <w:sz w:val="22"/>
          <w:szCs w:val="22"/>
        </w:rPr>
        <w:t xml:space="preserve"> served as Vice President, Chief Financial Officer and Treasurer of Temple University for eleven years. Earlier, he held positions as the Director of Finance and Administration for the Delaware River Port Authority, the Deputy Director of Finance for the City of Philadelphia, and in investment banking.</w:t>
      </w:r>
    </w:p>
    <w:p w:rsidR="00735806" w:rsidRDefault="00735806" w:rsidP="00735806">
      <w:pPr>
        <w:widowControl w:val="0"/>
        <w:numPr>
          <w:ilvl w:val="0"/>
          <w:numId w:val="1"/>
        </w:numPr>
        <w:tabs>
          <w:tab w:val="left" w:pos="220"/>
          <w:tab w:val="left" w:pos="720"/>
        </w:tabs>
        <w:autoSpaceDE w:val="0"/>
        <w:autoSpaceDN w:val="0"/>
        <w:adjustRightInd w:val="0"/>
        <w:spacing w:after="120"/>
        <w:ind w:hanging="720"/>
        <w:rPr>
          <w:rFonts w:ascii="Verdana" w:hAnsi="Verdana" w:cs="Verdana"/>
          <w:sz w:val="22"/>
          <w:szCs w:val="22"/>
        </w:rPr>
      </w:pPr>
      <w:r>
        <w:rPr>
          <w:rFonts w:ascii="Verdana" w:hAnsi="Verdana" w:cs="Verdana"/>
          <w:sz w:val="22"/>
          <w:szCs w:val="22"/>
        </w:rPr>
        <w:tab/>
      </w:r>
      <w:r>
        <w:rPr>
          <w:rFonts w:ascii="Verdana" w:hAnsi="Verdana" w:cs="Verdana"/>
          <w:sz w:val="22"/>
          <w:szCs w:val="22"/>
        </w:rPr>
        <w:tab/>
        <w:t>Oversees and manages NYU's Office of Finance and Budget</w:t>
      </w:r>
    </w:p>
    <w:p w:rsidR="00735806" w:rsidRDefault="00735806" w:rsidP="00735806">
      <w:pPr>
        <w:widowControl w:val="0"/>
        <w:numPr>
          <w:ilvl w:val="0"/>
          <w:numId w:val="1"/>
        </w:numPr>
        <w:tabs>
          <w:tab w:val="left" w:pos="220"/>
          <w:tab w:val="left" w:pos="720"/>
        </w:tabs>
        <w:autoSpaceDE w:val="0"/>
        <w:autoSpaceDN w:val="0"/>
        <w:adjustRightInd w:val="0"/>
        <w:spacing w:after="120"/>
        <w:ind w:hanging="720"/>
        <w:rPr>
          <w:rFonts w:ascii="Verdana" w:hAnsi="Verdana" w:cs="Verdana"/>
          <w:sz w:val="22"/>
          <w:szCs w:val="22"/>
        </w:rPr>
      </w:pPr>
      <w:r>
        <w:rPr>
          <w:rFonts w:ascii="Verdana" w:hAnsi="Verdana" w:cs="Verdana"/>
          <w:sz w:val="22"/>
          <w:szCs w:val="22"/>
        </w:rPr>
        <w:tab/>
      </w:r>
      <w:r>
        <w:rPr>
          <w:rFonts w:ascii="Verdana" w:hAnsi="Verdana" w:cs="Verdana"/>
          <w:sz w:val="22"/>
          <w:szCs w:val="22"/>
        </w:rPr>
        <w:tab/>
        <w:t>Provides financial guidance to academic and administrative leadership</w:t>
      </w:r>
    </w:p>
    <w:p w:rsidR="00735806" w:rsidRDefault="00735806" w:rsidP="00735806">
      <w:pPr>
        <w:widowControl w:val="0"/>
        <w:numPr>
          <w:ilvl w:val="0"/>
          <w:numId w:val="1"/>
        </w:numPr>
        <w:tabs>
          <w:tab w:val="left" w:pos="220"/>
          <w:tab w:val="left" w:pos="720"/>
        </w:tabs>
        <w:autoSpaceDE w:val="0"/>
        <w:autoSpaceDN w:val="0"/>
        <w:adjustRightInd w:val="0"/>
        <w:spacing w:after="120"/>
        <w:ind w:hanging="720"/>
        <w:rPr>
          <w:rFonts w:ascii="Verdana" w:hAnsi="Verdana" w:cs="Verdana"/>
          <w:sz w:val="22"/>
          <w:szCs w:val="22"/>
        </w:rPr>
      </w:pPr>
      <w:r>
        <w:rPr>
          <w:rFonts w:ascii="Verdana" w:hAnsi="Verdana" w:cs="Verdana"/>
          <w:sz w:val="22"/>
          <w:szCs w:val="22"/>
        </w:rPr>
        <w:tab/>
      </w:r>
      <w:r>
        <w:rPr>
          <w:rFonts w:ascii="Verdana" w:hAnsi="Verdana" w:cs="Verdana"/>
          <w:sz w:val="22"/>
          <w:szCs w:val="22"/>
        </w:rPr>
        <w:tab/>
        <w:t>Develops financial strategies and systems to support University goals</w:t>
      </w:r>
    </w:p>
    <w:p w:rsidR="00735806" w:rsidRDefault="00735806" w:rsidP="00735806">
      <w:pPr>
        <w:widowControl w:val="0"/>
        <w:numPr>
          <w:ilvl w:val="0"/>
          <w:numId w:val="1"/>
        </w:numPr>
        <w:tabs>
          <w:tab w:val="left" w:pos="220"/>
          <w:tab w:val="left" w:pos="720"/>
        </w:tabs>
        <w:autoSpaceDE w:val="0"/>
        <w:autoSpaceDN w:val="0"/>
        <w:adjustRightInd w:val="0"/>
        <w:spacing w:after="120"/>
        <w:ind w:hanging="720"/>
        <w:rPr>
          <w:rFonts w:ascii="Verdana" w:hAnsi="Verdana" w:cs="Verdana"/>
          <w:sz w:val="22"/>
          <w:szCs w:val="22"/>
        </w:rPr>
      </w:pPr>
      <w:r>
        <w:rPr>
          <w:rFonts w:ascii="Verdana" w:hAnsi="Verdana" w:cs="Verdana"/>
          <w:sz w:val="22"/>
          <w:szCs w:val="22"/>
        </w:rPr>
        <w:tab/>
      </w:r>
      <w:r>
        <w:rPr>
          <w:rFonts w:ascii="Verdana" w:hAnsi="Verdana" w:cs="Verdana"/>
          <w:sz w:val="22"/>
          <w:szCs w:val="22"/>
        </w:rPr>
        <w:tab/>
        <w:t>Ensures financial controls and compliance at best practice standards</w:t>
      </w:r>
    </w:p>
    <w:p w:rsidR="00735806" w:rsidRDefault="00735806" w:rsidP="00735806">
      <w:pPr>
        <w:widowControl w:val="0"/>
        <w:numPr>
          <w:ilvl w:val="0"/>
          <w:numId w:val="1"/>
        </w:numPr>
        <w:tabs>
          <w:tab w:val="left" w:pos="220"/>
          <w:tab w:val="left" w:pos="720"/>
        </w:tabs>
        <w:autoSpaceDE w:val="0"/>
        <w:autoSpaceDN w:val="0"/>
        <w:adjustRightInd w:val="0"/>
        <w:spacing w:after="120"/>
        <w:ind w:hanging="720"/>
        <w:rPr>
          <w:rFonts w:ascii="Verdana" w:hAnsi="Verdana" w:cs="Verdana"/>
          <w:sz w:val="22"/>
          <w:szCs w:val="22"/>
        </w:rPr>
      </w:pPr>
      <w:r>
        <w:rPr>
          <w:rFonts w:ascii="Verdana" w:hAnsi="Verdana" w:cs="Verdana"/>
          <w:sz w:val="22"/>
          <w:szCs w:val="22"/>
        </w:rPr>
        <w:tab/>
      </w:r>
      <w:r>
        <w:rPr>
          <w:rFonts w:ascii="Verdana" w:hAnsi="Verdana" w:cs="Verdana"/>
          <w:sz w:val="22"/>
          <w:szCs w:val="22"/>
        </w:rPr>
        <w:tab/>
        <w:t>Leads the strategy for the next generation of software management solutions, HR, SIS, and financial systems</w:t>
      </w:r>
    </w:p>
    <w:p w:rsidR="00E5531E" w:rsidRPr="00735806" w:rsidRDefault="00735806" w:rsidP="00735806">
      <w:r>
        <w:rPr>
          <w:rFonts w:ascii="Verdana" w:hAnsi="Verdana" w:cs="Verdana"/>
          <w:sz w:val="22"/>
          <w:szCs w:val="22"/>
        </w:rPr>
        <w:t xml:space="preserve">Mr. </w:t>
      </w:r>
      <w:proofErr w:type="spellStart"/>
      <w:r>
        <w:rPr>
          <w:rFonts w:ascii="Verdana" w:hAnsi="Verdana" w:cs="Verdana"/>
          <w:sz w:val="22"/>
          <w:szCs w:val="22"/>
        </w:rPr>
        <w:t>Dorph</w:t>
      </w:r>
      <w:proofErr w:type="spellEnd"/>
      <w:r>
        <w:rPr>
          <w:rFonts w:ascii="Verdana" w:hAnsi="Verdana" w:cs="Verdana"/>
          <w:sz w:val="22"/>
          <w:szCs w:val="22"/>
        </w:rPr>
        <w:t xml:space="preserve"> received his B.S. from Case Western Reserve University (1975), and his M.B.A. and J.D. from University of Pennsylvania (1979).</w:t>
      </w:r>
      <w:bookmarkStart w:id="0" w:name="_GoBack"/>
      <w:bookmarkEnd w:id="0"/>
    </w:p>
    <w:sectPr w:rsidR="00E5531E" w:rsidRPr="00735806" w:rsidSect="002846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06"/>
    <w:rsid w:val="00284631"/>
    <w:rsid w:val="00735806"/>
    <w:rsid w:val="00E5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E84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Macintosh Word</Application>
  <DocSecurity>0</DocSecurity>
  <Lines>9</Lines>
  <Paragraphs>2</Paragraphs>
  <ScaleCrop>false</ScaleCrop>
  <Company>Build America Mutual Assurance Company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Hill</dc:creator>
  <cp:keywords/>
  <dc:description/>
  <cp:lastModifiedBy>Betsy Hill</cp:lastModifiedBy>
  <cp:revision>1</cp:revision>
  <dcterms:created xsi:type="dcterms:W3CDTF">2013-11-10T20:12:00Z</dcterms:created>
  <dcterms:modified xsi:type="dcterms:W3CDTF">2013-11-10T20:13:00Z</dcterms:modified>
</cp:coreProperties>
</file>